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현재 소재 사양·변경 검토 메모</w:t>
      </w:r>
    </w:p>
    <w:p>
      <w:r>
        <w:t>대현테크 연구소 · 평택 2공장 (가명) | DH-CV02 비구조용 배선 보호커버 (가명)</w:t>
      </w:r>
    </w:p>
    <w:p>
      <w:pPr>
        <w:pStyle w:val="Heading1"/>
      </w:pPr>
      <w:r>
        <w:t>1. 바꾸려는 이유와 고정할 조건</w:t>
      </w:r>
    </w:p>
    <w:p>
      <w:r>
        <w:t>배선 보호커버의 소재비 검토 요청. 현행 PA66-GF30을 기준으로 비교한다. 비구조용 보호 부품이며 고객 승인 전 양산 소재 변경은 금지한다. 소재 등급은 모두 가상이고 실제 제품 사양을 뜻하지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교육용 현행 값</w:t>
            </w:r>
          </w:p>
        </w:tc>
      </w:tr>
      <w:tr>
        <w:tc>
          <w:tcPr>
            <w:tcW w:type="dxa" w:w="4320"/>
          </w:tcPr>
          <w:p>
            <w:r>
              <w:t>단가·투입 질량</w:t>
            </w:r>
          </w:p>
        </w:tc>
        <w:tc>
          <w:tcPr>
            <w:tcW w:type="dxa" w:w="4320"/>
          </w:tcPr>
          <w:p>
            <w:r>
              <w:t>3,800원/kg · 투입 1개당 0.100kg</w:t>
            </w:r>
          </w:p>
        </w:tc>
      </w:tr>
      <w:tr>
        <w:tc>
          <w:tcPr>
            <w:tcW w:type="dxa" w:w="4320"/>
          </w:tcPr>
          <w:p>
            <w:r>
              <w:t>연간 물량</w:t>
            </w:r>
          </w:p>
        </w:tc>
        <w:tc>
          <w:tcPr>
            <w:tcW w:type="dxa" w:w="4320"/>
          </w:tcPr>
          <w:p>
            <w:r>
              <w:t>필요 양품 120,000개. 월별 수량은 엑셀 참조</w:t>
            </w:r>
          </w:p>
        </w:tc>
      </w:tr>
      <w:tr>
        <w:tc>
          <w:tcPr>
            <w:tcW w:type="dxa" w:w="4320"/>
          </w:tcPr>
          <w:p>
            <w:r>
              <w:t>불량률</w:t>
            </w:r>
          </w:p>
        </w:tc>
        <w:tc>
          <w:tcPr>
            <w:tcW w:type="dxa" w:w="4320"/>
          </w:tcPr>
          <w:p>
            <w:r>
              <w:t>현행 2%, 후보 값은 미실측 추정</w:t>
            </w:r>
          </w:p>
        </w:tc>
      </w:tr>
      <w:tr>
        <w:tc>
          <w:tcPr>
            <w:tcW w:type="dxa" w:w="4320"/>
          </w:tcPr>
          <w:p>
            <w:r>
              <w:t>비용 범위</w:t>
            </w:r>
          </w:p>
        </w:tc>
        <w:tc>
          <w:tcPr>
            <w:tcW w:type="dxa" w:w="4320"/>
          </w:tcPr>
          <w:p>
            <w:r>
              <w:t>부가세 별도·운송비 포함. 회수재 수익 0원. 일반 가공비는 동일하여 비교에서 제외</w:t>
            </w:r>
          </w:p>
        </w:tc>
      </w:tr>
      <w:tr>
        <w:tc>
          <w:tcPr>
            <w:tcW w:type="dxa" w:w="4320"/>
          </w:tcPr>
          <w:p>
            <w:r>
              <w:t>변경 범위</w:t>
            </w:r>
          </w:p>
        </w:tc>
        <w:tc>
          <w:tcPr>
            <w:tcW w:type="dxa" w:w="4320"/>
          </w:tcPr>
          <w:p>
            <w:r>
              <w:t>소재만 비교. 기존 모양·금형·조립 위치 유지. 변경이 필요하면 이번 범위에서 재검토</w:t>
            </w:r>
          </w:p>
        </w:tc>
      </w:tr>
      <w:tr>
        <w:tc>
          <w:tcPr>
            <w:tcW w:type="dxa" w:w="4320"/>
          </w:tcPr>
          <w:p>
            <w:r>
              <w:t>현행 참고 물성</w:t>
            </w:r>
          </w:p>
        </w:tc>
        <w:tc>
          <w:tcPr>
            <w:tcW w:type="dxa" w:w="4320"/>
          </w:tcPr>
          <w:p>
            <w:r>
              <w:t>내열 170℃·인장강도 180MPa. 교육용 공급자료 값, 동일 조건 시험 증거 아님</w:t>
            </w:r>
          </w:p>
        </w:tc>
      </w:tr>
    </w:tbl>
    <w:p>
      <w:r>
        <w:br w:type="page"/>
      </w:r>
    </w:p>
    <w:p>
      <w:pPr>
        <w:pStyle w:val="Heading1"/>
      </w:pPr>
      <w:r>
        <w:t>2. 먼저 지켜야 할 교육용 검토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교육용 기준</w:t>
            </w:r>
          </w:p>
        </w:tc>
        <w:tc>
          <w:tcPr>
            <w:tcW w:type="dxa" w:w="2880"/>
          </w:tcPr>
          <w:p>
            <w:r>
              <w:t>상태</w:t>
            </w:r>
          </w:p>
        </w:tc>
      </w:tr>
      <w:tr>
        <w:tc>
          <w:tcPr>
            <w:tcW w:type="dxa" w:w="2880"/>
          </w:tcPr>
          <w:p>
            <w:r>
              <w:t>공급자료 1차 선별</w:t>
            </w:r>
          </w:p>
        </w:tc>
        <w:tc>
          <w:tcPr>
            <w:tcW w:type="dxa" w:w="2880"/>
          </w:tcPr>
          <w:p>
            <w:r>
              <w:t>내열 150℃ 이상·인장강도 160MPa 이상</w:t>
            </w:r>
          </w:p>
        </w:tc>
        <w:tc>
          <w:tcPr>
            <w:tcW w:type="dxa" w:w="2880"/>
          </w:tcPr>
          <w:p>
            <w:r>
              <w:t>동일 측정 방법·시료 상태인지 확인 필요</w:t>
            </w:r>
          </w:p>
        </w:tc>
      </w:tr>
      <w:tr>
        <w:tc>
          <w:tcPr>
            <w:tcW w:type="dxa" w:w="2880"/>
          </w:tcPr>
          <w:p>
            <w:r>
              <w:t>조립 유지력</w:t>
            </w:r>
          </w:p>
        </w:tc>
        <w:tc>
          <w:tcPr>
            <w:tcW w:type="dxa" w:w="2880"/>
          </w:tcPr>
          <w:p>
            <w:r>
              <w:t>80℃·168시간 후 200N 이상</w:t>
            </w:r>
          </w:p>
        </w:tc>
        <w:tc>
          <w:tcPr>
            <w:tcW w:type="dxa" w:w="2880"/>
          </w:tcPr>
          <w:p>
            <w:r>
              <w:t>교육용 합의 가정. 실제 사내·고객 기준 확인 필요</w:t>
            </w:r>
          </w:p>
        </w:tc>
      </w:tr>
      <w:tr>
        <w:tc>
          <w:tcPr>
            <w:tcW w:type="dxa" w:w="2880"/>
          </w:tcPr>
          <w:p>
            <w:r>
              <w:t>조립 틈새</w:t>
            </w:r>
          </w:p>
        </w:tc>
        <w:tc>
          <w:tcPr>
            <w:tcW w:type="dxa" w:w="2880"/>
          </w:tcPr>
          <w:p>
            <w:r>
              <w:t>80℃·168시간 후 최대 0.5mm 이하</w:t>
            </w:r>
          </w:p>
        </w:tc>
        <w:tc>
          <w:tcPr>
            <w:tcW w:type="dxa" w:w="2880"/>
          </w:tcPr>
          <w:p>
            <w:r>
              <w:t>기준면·측정 위치는 조립 그림 참조</w:t>
            </w:r>
          </w:p>
        </w:tc>
      </w:tr>
      <w:tr>
        <w:tc>
          <w:tcPr>
            <w:tcW w:type="dxa" w:w="2880"/>
          </w:tcPr>
          <w:p>
            <w:r>
              <w:t>설계 범위</w:t>
            </w:r>
          </w:p>
        </w:tc>
        <w:tc>
          <w:tcPr>
            <w:tcW w:type="dxa" w:w="2880"/>
          </w:tcPr>
          <w:p>
            <w:r>
              <w:t>금형·모양·조립 위치 변경 없음</w:t>
            </w:r>
          </w:p>
        </w:tc>
        <w:tc>
          <w:tcPr>
            <w:tcW w:type="dxa" w:w="2880"/>
          </w:tcPr>
          <w:p>
            <w:r>
              <w:t>달라지면 별도 설계 검토</w:t>
            </w:r>
          </w:p>
        </w:tc>
      </w:tr>
      <w:tr>
        <w:tc>
          <w:tcPr>
            <w:tcW w:type="dxa" w:w="2880"/>
          </w:tcPr>
          <w:p>
            <w:r>
              <w:t>추가 요구</w:t>
            </w:r>
          </w:p>
        </w:tc>
        <w:tc>
          <w:tcPr>
            <w:tcW w:type="dxa" w:w="2880"/>
          </w:tcPr>
          <w:p>
            <w:r>
              <w:t>난연·환경물질·내약품·고객 변경 절차</w:t>
            </w:r>
          </w:p>
        </w:tc>
        <w:tc>
          <w:tcPr>
            <w:tcW w:type="dxa" w:w="2880"/>
          </w:tcPr>
          <w:p>
            <w:r>
              <w:t>적용 여부와 증빙 확인 필요</w:t>
            </w:r>
          </w:p>
        </w:tc>
      </w:tr>
    </w:tbl>
    <w:p>
      <w:r>
        <w:t>위 숫자는 교육용 사내 검토 가정이다. 자동차 부품의 실제 적합성을 보증하지 않는다. 후보의 공급자료 숫자가 기준 이상이어도 합격으로 기록하지 않는다. 후보 B는 공급자료상 내열·강도가 모두 미달이므로 현 조건 비교에서 제외한다.</w:t>
      </w:r>
    </w:p>
    <w:p>
      <w:r>
        <w:br w:type="page"/>
      </w:r>
    </w:p>
    <w:p>
      <w:pPr>
        <w:pStyle w:val="Heading1"/>
      </w:pPr>
      <w:r>
        <w:t>3. 역할·진행 조건·미확인 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역할(가명)</w:t>
            </w:r>
          </w:p>
        </w:tc>
        <w:tc>
          <w:tcPr>
            <w:tcW w:type="dxa" w:w="4320"/>
          </w:tcPr>
          <w:p>
            <w:r>
              <w:t>할 일</w:t>
            </w:r>
          </w:p>
        </w:tc>
      </w:tr>
      <w:tr>
        <w:tc>
          <w:tcPr>
            <w:tcW w:type="dxa" w:w="4320"/>
          </w:tcPr>
          <w:p>
            <w:r>
              <w:t>연구원 R</w:t>
            </w:r>
          </w:p>
        </w:tc>
        <w:tc>
          <w:tcPr>
            <w:tcW w:type="dxa" w:w="4320"/>
          </w:tcPr>
          <w:p>
            <w:r>
              <w:t>자료 근거·방법 일치 확인, 시험안 작성</w:t>
            </w:r>
          </w:p>
        </w:tc>
      </w:tr>
      <w:tr>
        <w:tc>
          <w:tcPr>
            <w:tcW w:type="dxa" w:w="4320"/>
          </w:tcPr>
          <w:p>
            <w:r>
              <w:t>품질 담당 Q</w:t>
            </w:r>
          </w:p>
        </w:tc>
        <w:tc>
          <w:tcPr>
            <w:tcW w:type="dxa" w:w="4320"/>
          </w:tcPr>
          <w:p>
            <w:r>
              <w:t>판정 기준·고객 변경 승인 절차 확인</w:t>
            </w:r>
          </w:p>
        </w:tc>
      </w:tr>
      <w:tr>
        <w:tc>
          <w:tcPr>
            <w:tcW w:type="dxa" w:w="4320"/>
          </w:tcPr>
          <w:p>
            <w:r>
              <w:t>구매 담당 P</w:t>
            </w:r>
          </w:p>
        </w:tc>
        <w:tc>
          <w:tcPr>
            <w:tcW w:type="dxa" w:w="4320"/>
          </w:tcPr>
          <w:p>
            <w:r>
              <w:t>운송 포함 단가·공급 조건·유효 기간 재확인</w:t>
            </w:r>
          </w:p>
        </w:tc>
      </w:tr>
      <w:tr>
        <w:tc>
          <w:tcPr>
            <w:tcW w:type="dxa" w:w="4320"/>
          </w:tcPr>
          <w:p>
            <w:r>
              <w:t>생산 담당 M</w:t>
            </w:r>
          </w:p>
        </w:tc>
        <w:tc>
          <w:tcPr>
            <w:tcW w:type="dxa" w:w="4320"/>
          </w:tcPr>
          <w:p>
            <w:r>
              <w:t>불량률·추가비 가정과 실제 성형 조건 확인</w:t>
            </w:r>
          </w:p>
        </w:tc>
      </w:tr>
    </w:tbl>
    <w:p>
      <w:r>
        <w:t>우선 A, 예비 C. A는 흡습 상태에 따른 조립 틈새와 유지력 확인이 필요하다고 가정한다. 이 가정 자체도 공급사와 확인한다. 시험 전 실제 표준 번호·시료 준비·측정 장비·안전·작업 조건을 연구원과 품질 담당자가 승인해야 한다.</w:t>
      </w:r>
    </w:p>
    <w:p>
      <w:r>
        <w:t>시료안: 현재 10개·A 10개, 소재별 2개 제조 묶음에서 각 5개. 전부 조립 틈새를 측정하고 열 노화 후 재측정한다. 각 소재 1~5번으로 유지력을 측정하고 6~10번은 보관한다. 대표성 확인과 최종 개수 승인은 별도로 받는다. 시험 완료 전 절감액은 예상치다.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