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한글 시험 보고서 · 원문 v0.9</w:t>
      </w:r>
    </w:p>
    <w:p>
      <w:r>
        <w:t>대현테크(가명) 연구소 · 자동차 부품 제조 · 평택 2공장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내용</w:t>
            </w:r>
          </w:p>
        </w:tc>
      </w:tr>
      <w:tr>
        <w:tc>
          <w:tcPr>
            <w:tcW w:type="dxa" w:w="4320"/>
          </w:tcPr>
          <w:p>
            <w:r>
              <w:t>보고서 번호</w:t>
            </w:r>
          </w:p>
        </w:tc>
        <w:tc>
          <w:tcPr>
            <w:tcW w:type="dxa" w:w="4320"/>
          </w:tcPr>
          <w:p>
            <w:r>
              <w:t>DH-TR-26010</w:t>
            </w:r>
          </w:p>
        </w:tc>
      </w:tr>
      <w:tr>
        <w:tc>
          <w:tcPr>
            <w:tcW w:type="dxa" w:w="4320"/>
          </w:tcPr>
          <w:p>
            <w:r>
              <w:t>제품</w:t>
            </w:r>
          </w:p>
        </w:tc>
        <w:tc>
          <w:tcPr>
            <w:tcW w:type="dxa" w:w="4320"/>
          </w:tcPr>
          <w:p>
            <w:r>
              <w:t>DH-BK01(가명) 철 서스펜션 브래킷</w:t>
            </w:r>
          </w:p>
        </w:tc>
      </w:tr>
      <w:tr>
        <w:tc>
          <w:tcPr>
            <w:tcW w:type="dxa" w:w="4320"/>
          </w:tcPr>
          <w:p>
            <w:r>
              <w:t>기록자 / 검토자</w:t>
            </w:r>
          </w:p>
        </w:tc>
        <w:tc>
          <w:tcPr>
            <w:tcW w:type="dxa" w:w="4320"/>
          </w:tcPr>
          <w:p>
            <w:r>
              <w:t>연구원(가명) / 검토자(가명)</w:t>
            </w:r>
          </w:p>
        </w:tc>
      </w:tr>
      <w:tr>
        <w:tc>
          <w:tcPr>
            <w:tcW w:type="dxa" w:w="4320"/>
          </w:tcPr>
          <w:p>
            <w:r>
              <w:t>시험 기간</w:t>
            </w:r>
          </w:p>
        </w:tc>
        <w:tc>
          <w:tcPr>
            <w:tcW w:type="dxa" w:w="4320"/>
          </w:tcPr>
          <w:p>
            <w:r>
              <w:t>2026-10-05 09:00 ~ 2026-10-26 05:00</w:t>
            </w:r>
          </w:p>
        </w:tc>
      </w:tr>
      <w:tr>
        <w:tc>
          <w:tcPr>
            <w:tcW w:type="dxa" w:w="4320"/>
          </w:tcPr>
          <w:p>
            <w:r>
              <w:t>자료 상태</w:t>
            </w:r>
          </w:p>
        </w:tc>
        <w:tc>
          <w:tcPr>
            <w:tcW w:type="dxa" w:w="4320"/>
          </w:tcPr>
          <w:p>
            <w:r>
              <w:t>수치와 용어 검토 전. 외부 발송 금지.</w:t>
            </w:r>
          </w:p>
        </w:tc>
      </w:tr>
    </w:tbl>
    <w:p>
      <w:pPr>
        <w:pStyle w:val="Heading1"/>
      </w:pPr>
      <w:r>
        <w:t>1. 목적 및 시험 조건</w:t>
      </w:r>
    </w:p>
    <w:p>
      <w:r>
        <w:t>기존 코팅 A와 신규 코팅 B의 붉은 녹 발생 면적을 비교한다. 이 시험은 기본 편의 계획과 별개로 완료된 가상 시험이다.</w:t>
      </w:r>
    </w:p>
    <w:p>
      <w:r>
        <w:t>대상: DH-BK01 철 서스펜션 브래킷. 시료 A-1~A-5, B-1~B-5, 각 5개. 같은 시료를 96·240·500시간에 관찰했다.</w:t>
      </w:r>
    </w:p>
    <w:p>
      <w:r>
        <w:t>시험 방법: 사내 시험 기준 DH-T-12(가명) 발췌. 염수 농도 5.0±0.5%, 시험조 온도 35±2℃, 총 500시간. 국제 표준에 대한 적합성이나 시험기관 인정은 확인하지 않았다.</w:t>
      </w:r>
    </w:p>
    <w:p>
      <w:r>
        <w:t>시료 노출 평가 면적에서 붉은 녹 면적을 %로 기록했다. 사진 번호는 시료-시점이다. 0은 측정값 0, 미기입은 측정값을 기록하지 못했다는 뜻이다.</w:t>
      </w:r>
    </w:p>
    <w:p>
      <w:r>
        <w:br w:type="page"/>
      </w:r>
    </w:p>
    <w:p>
      <w:pPr>
        <w:pStyle w:val="Heading1"/>
      </w:pPr>
      <w:r>
        <w:t>2. 관찰 결과 요약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코팅</w:t>
            </w:r>
          </w:p>
        </w:tc>
        <w:tc>
          <w:tcPr>
            <w:tcW w:type="dxa" w:w="1728"/>
          </w:tcPr>
          <w:p>
            <w:r>
              <w:t>96시간 평균(%)</w:t>
            </w:r>
          </w:p>
        </w:tc>
        <w:tc>
          <w:tcPr>
            <w:tcW w:type="dxa" w:w="1728"/>
          </w:tcPr>
          <w:p>
            <w:r>
              <w:t>240시간 평균(%)</w:t>
            </w:r>
          </w:p>
        </w:tc>
        <w:tc>
          <w:tcPr>
            <w:tcW w:type="dxa" w:w="1728"/>
          </w:tcPr>
          <w:p>
            <w:r>
              <w:t>500시간 평균(%)</w:t>
            </w:r>
          </w:p>
        </w:tc>
        <w:tc>
          <w:tcPr>
            <w:tcW w:type="dxa" w:w="1728"/>
          </w:tcPr>
          <w:p>
            <w:r>
              <w:t>500시간 유효 건수</w:t>
            </w:r>
          </w:p>
        </w:tc>
      </w:tr>
      <w:tr>
        <w:tc>
          <w:tcPr>
            <w:tcW w:type="dxa" w:w="1728"/>
          </w:tcPr>
          <w:p>
            <w:r>
              <w:t>A</w:t>
            </w:r>
          </w:p>
        </w:tc>
        <w:tc>
          <w:tcPr>
            <w:tcW w:type="dxa" w:w="1728"/>
          </w:tcPr>
          <w:p>
            <w:r>
              <w:t>0.04</w:t>
            </w:r>
          </w:p>
        </w:tc>
        <w:tc>
          <w:tcPr>
            <w:tcW w:type="dxa" w:w="1728"/>
          </w:tcPr>
          <w:p>
            <w:r>
              <w:t>0.80</w:t>
            </w:r>
          </w:p>
        </w:tc>
        <w:tc>
          <w:tcPr>
            <w:tcW w:type="dxa" w:w="1728"/>
          </w:tcPr>
          <w:p>
            <w:r>
              <w:t>3.00</w:t>
            </w:r>
          </w:p>
        </w:tc>
        <w:tc>
          <w:tcPr>
            <w:tcW w:type="dxa" w:w="1728"/>
          </w:tcPr>
          <w:p>
            <w:r>
              <w:t>5</w:t>
            </w:r>
          </w:p>
        </w:tc>
      </w:tr>
      <w:tr>
        <w:tc>
          <w:tcPr>
            <w:tcW w:type="dxa" w:w="1728"/>
          </w:tcPr>
          <w:p>
            <w:r>
              <w:t>B</w:t>
            </w:r>
          </w:p>
        </w:tc>
        <w:tc>
          <w:tcPr>
            <w:tcW w:type="dxa" w:w="1728"/>
          </w:tcPr>
          <w:p>
            <w:r>
              <w:t>0.00</w:t>
            </w:r>
          </w:p>
        </w:tc>
        <w:tc>
          <w:tcPr>
            <w:tcW w:type="dxa" w:w="1728"/>
          </w:tcPr>
          <w:p>
            <w:r>
              <w:t>0.10</w:t>
            </w:r>
          </w:p>
        </w:tc>
        <w:tc>
          <w:tcPr>
            <w:tcW w:type="dxa" w:w="1728"/>
          </w:tcPr>
          <w:p>
            <w:r>
              <w:t>0.28 (재검토 필요)</w:t>
            </w:r>
          </w:p>
        </w:tc>
        <w:tc>
          <w:tcPr>
            <w:tcW w:type="dxa" w:w="1728"/>
          </w:tcPr>
          <w:p>
            <w:r>
              <w:t>4</w:t>
            </w:r>
          </w:p>
        </w:tc>
      </w:tr>
    </w:tbl>
    <w:p>
      <w:r>
        <w:t>표의 B 500시간 0.28%는 초안에 적힌 값이다. 원자료에서 합계와 유효 건수를 다시 확인해야 한다. B-5의 500시간 녹 면적은 미기입이다.</w:t>
      </w:r>
    </w:p>
    <w:p>
      <w:r>
        <w:t>B-4의 500시간 녹 면적은 기록 이미지에 0.6%로 적혀 있다. 이미지는 측정값의 전사 확인용이며 실제 부품 사진이나 판정 증거 사진이 아니다.</w:t>
      </w:r>
    </w:p>
    <w:p>
      <w:r>
        <w:t>도막 부풀음: 기록이 있는 관찰 29건에서 없음. B-5 500시간은 미기입이며 전체 30건에서 없음으로 쓰지 않는다.</w:t>
      </w:r>
    </w:p>
    <w:p>
      <w:r>
        <w:t>첨부 엑셀의 원기록 표기: B-04는 B-4와 같은 시료. B-4 240시간의 0.2%는 값 안에 단위가 포함된 표기다. 지우지 말고 검수 기록에 남긴다.</w:t>
      </w:r>
    </w:p>
    <w:p>
      <w:pPr>
        <w:pStyle w:val="Heading1"/>
      </w:pPr>
      <w:r>
        <w:t>3. 결론 초안</w:t>
      </w:r>
    </w:p>
    <w:p>
      <w:r>
        <w:t>관찰된 시료에서는 코팅 B의 500시간 녹 면적 평균이 코팅 A보다 작았다. 누락된 B-5 값 때문에 전체 시료가 동일하게 거동했다고 단정하지 않는다.</w:t>
      </w:r>
    </w:p>
    <w:p>
      <w:r>
        <w:t>고객 요구: 500시간 후 붉은 녹 없음 (확인 필요). 0보다 큰 기록과 누락값이 있으므로 전체 합격이라고 표현하지 않는다. 고객 기준의 적용 범위 확인 전 최종 판정은 보류한다.</w:t>
      </w:r>
    </w:p>
    <w:p>
      <w:r>
        <w:t>권장 조치: B-5 원기록 확인, 0.28% 재계산, 고객 요구 확인 후 검토자가 최종 판정을 별도 승인한다.</w:t>
      </w:r>
    </w:p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DH-TR-26010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