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센서 고정 브래킷 품목 요구 메모</w:t>
      </w:r>
    </w:p>
    <w:p>
      <w:pPr>
        <w:pStyle w:val="Heading1"/>
      </w:pPr>
      <w:r>
        <w:t>1. 구매 요청 접수</w:t>
      </w:r>
    </w:p>
    <w:p>
      <w:r>
        <w:t>교육 영상 시연용 가상 자료</w:t>
      </w:r>
    </w:p>
    <w:p>
      <w:r>
        <w:t>자동차 부품 제조·대현테크(가명) 평택 2공장 증설 라인. 구매 담당자 입장에서 견적 요청 묶음을 준비한다.</w:t>
      </w:r>
    </w:p>
    <w:p>
      <w:r>
        <w:t>대상: 센서 고정 브래킷. 2027년 연간 소요는 엑셀에 흩어져 있다. 샘플 20개는 양산 소요와 별도로 요청한다.</w:t>
      </w:r>
    </w:p>
    <w:p>
      <w:r>
        <w:t>초도 양산 2,400개 입고 희망일: 2026-12-07. 이는 2027년 연간 계획과 별도 일정인 선행 입고이며 연간 비교 물량에 더하지 않는다.</w:t>
      </w:r>
    </w:p>
    <w:p>
      <w:r>
        <w:t>견적 요청 발행 목표 2026-11-04. 문의 마감 2026-11-06 17:00, 공통 답변 2026-11-09, 견적 마감 2026-11-13 17:00. 최종 승인 전에는 발송하지 않는다.</w:t>
      </w:r>
    </w:p>
    <w:p>
      <w:r>
        <w:br w:type="page"/>
      </w:r>
    </w:p>
    <w:p>
      <w:pPr>
        <w:pStyle w:val="Heading1"/>
      </w:pPr>
      <w:r>
        <w:t>2. 생산기술의 급한 메모</w:t>
      </w:r>
    </w:p>
    <w:p>
      <w:r>
        <w:t>도면 이름: 센서브라켓 R0. 길이는 58로 보이나 증설 라인에는 60이 필요하다는 의견이 있다. 도면을 임의로 다시 그리지는 말 것.</w:t>
      </w:r>
    </w:p>
    <w:p>
      <w:r>
        <w:t>소재 SPCC, 두께 3.0 mm. 폭 30.0 mm. 길이·구멍·도금은 서면 회신으로 확정할 것.</w:t>
      </w:r>
    </w:p>
    <w:p>
      <w:r>
        <w:t>구멍 중심 간격 40.0 mm. 지름은 메모에 6.5라 쓰여 있으나 공차는 비어 있다.</w:t>
      </w:r>
    </w:p>
    <w:p>
      <w:r>
        <w:t>표면 처리: 도금 필요. 종류와 두께는 빈칸. 날카로운 모서리와 거친 돌기는 제거해야 한다.</w:t>
      </w:r>
    </w:p>
    <w:p>
      <w:r>
        <w:br w:type="page"/>
      </w:r>
    </w:p>
    <w:p>
      <w:pPr>
        <w:pStyle w:val="Heading1"/>
      </w:pPr>
      <w:r>
        <w:t>3. 구매·품질의 서로 다른 표현</w:t>
      </w:r>
    </w:p>
    <w:p>
      <w:r>
        <w:t>구매는 센서 고정 브래킷, 생산은 센서브라켓, 품질은 센서 브래킷이라 부른다. 같은 품목인지 확인 회신을 확인한다.</w:t>
      </w:r>
    </w:p>
    <w:p>
      <w:r>
        <w:t>엑셀에는 개, EA, pcs가 섞여 있다. 요청번호가 같은 중복 행도 있다. 수량이 빈칸이면 영으로 채우지 않는다.</w:t>
      </w:r>
    </w:p>
    <w:p>
      <w:r>
        <w:t>공급업체가 샘플을 낼 수 있는 날, 월 공급 능력, 검사 성적서와 포장 방식을 답하게 해 달라.</w:t>
      </w:r>
    </w:p>
    <w:p>
      <w:r>
        <w:t>품질 평가는 검사 증빙으로, 납기는 확약으로 판단한다. 브랜드명이나 임의의 인증을 필수 조건으로 덧붙이지 않는다.</w:t>
      </w:r>
    </w:p>
    <w:p>
      <w:r>
        <w:br w:type="page"/>
      </w:r>
    </w:p>
    <w:p>
      <w:pPr>
        <w:pStyle w:val="Heading1"/>
      </w:pPr>
      <w:r>
        <w:t>4. 상업 조건 초안과 미결 사항</w:t>
      </w:r>
    </w:p>
    <w:p>
      <w:r>
        <w:t>비교 기준: 부가세 별도, 평택 2공장 운송비는 개당 단가에 포함, 포장비 포함. 금형·치공구는 일회성 금액으로 별도 표기. 샘플 20개 비용은 별도 표기하고 연간 비교총액에 넣지 않는다.</w:t>
      </w:r>
    </w:p>
    <w:p>
      <w:r>
        <w:t>결제 요청: 월말 마감 후 60일. 견적 유효기간: 제출일부터 30일. 다른 조건은 예외란에 적게 한다.</w:t>
      </w:r>
    </w:p>
    <w:p>
      <w:r>
        <w:t>연간 예상 12개월 분할 공급. 실제 주문 수량은 발주서로 확정한다. 미확정 물량을 최소 구매 약속으로 쓰지 않는다.</w:t>
      </w:r>
    </w:p>
    <w:p>
      <w:r>
        <w:t>평가 배점은 구매팀 검토안: 가격 35, 품질 30, 납기 20, 대응 15. 문의 답변은 모든 참여 업체에 같은 버전으로 제공한다.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실습용 · 실제 발송 전 회사 승인 및 기술 검토 필요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 | 대현테크(가명) 평택 2공장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