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재고 기준 검토를 위한 운영 메모</w:t>
      </w:r>
    </w:p>
    <w:p>
      <w:r>
        <w:t>교육 영상 시연용 가상 자료</w:t>
      </w:r>
    </w:p>
    <w:p>
      <w:pPr>
        <w:pStyle w:val="Heading2"/>
      </w:pPr>
      <w:r>
        <w:t>업무 상황</w:t>
      </w:r>
    </w:p>
    <w:p>
      <w:r>
        <w:t>대현테크(가명), 자동차 부품 제조, 평택 2공장 구매팀의 2026년 11월 2일 검토다. 기존 우진고무(가명)는 방진 고무 공급처다. 견적 비교·협력사 조사·단가 협상은 하지 않고 기존 품목의 재고 기준만 다룬다.</w:t>
      </w:r>
    </w:p>
    <w:p>
      <w:pPr>
        <w:pStyle w:val="Heading2"/>
      </w:pPr>
      <w:r>
        <w:t>계산 기준</w:t>
      </w:r>
    </w:p>
    <w:p>
      <w:r>
        <w:t>12개월 합계는 240근무일로 나눈다. 월 20근무일은 교육용 가정이다. 일 평균은 육각 볼트 100개, 방진 고무 60개, 밀봉 링 40개, 고정 클립 200개다. 일별 사용량이 없어 실제 일별 변동이나 결품 가능성을 계산할 수 없다.</w:t>
      </w:r>
    </w:p>
    <w:p>
      <w:pPr>
        <w:pStyle w:val="Heading2"/>
      </w:pPr>
      <w:r>
        <w:t>임시 운영안</w:t>
      </w:r>
    </w:p>
    <w:p>
      <w:r>
        <w:t>여유일은 볼트 3일, 고무 5일, 링 4일, 클립 2일. 보충일은 모두 10일이다. 여유일은 관측에서 산출한 정답이 아니라 재고 담당과 구매 담당이 정한 시험 운영 가정이다. 납기는 품목조건 시트에 따르며 매 근무일 확인한다.</w:t>
      </w:r>
    </w:p>
    <w:p>
      <w:pPr>
        <w:pStyle w:val="Heading2"/>
      </w:pPr>
      <w:r>
        <w:t>계산하는 법</w:t>
      </w:r>
    </w:p>
    <w:p>
      <w:r>
        <w:t>안전재고는 일 평균에 여유일을 곱한다. 발주점은 납기 동안 쓸 양에 안전재고를 더한다. 채울 목표는 납기와 보충일 동안 쓸 양에 안전재고를 더한다. 수량에 소수가 생기면 개 단위로 올린다. 발주 판단용 재고는 사용가능현재고+필요일전확정입고-별도예약량이다. 이 값이 발주점 이하이면 목표와의 차이를 구해 최소주문과 주문묶음을 지키도록 올린다.</w:t>
      </w:r>
    </w:p>
    <w:p>
      <w:pPr>
        <w:pStyle w:val="Heading2"/>
      </w:pPr>
      <w:r>
        <w:t>지연 주문을 처리하는 법</w:t>
      </w:r>
    </w:p>
    <w:p>
      <w:r>
        <w:t>R01 지연 잔량 500개는 판단용 재고에 포함하지 않는다. 확보 필요량은 900개지만 신규 주문은 보류한다. 먼저 기존 잔량을 당길 수 있는지 확인한다. 500개가 필요일 전 확정되면 부족 400개, 최소주문 때문에 신규 500개 검토가 된다. 당길 수 없다면 잔량 취소·차기 이월 승인과 신규 900개 확보를 함께 검토한다. 지연 주문을 없던 것으로 보고 중복 주문하지 않는다.</w:t>
      </w:r>
    </w:p>
    <w:p>
      <w:pPr>
        <w:pStyle w:val="Heading2"/>
      </w:pPr>
      <w:r>
        <w:t>비용 가정</w:t>
      </w:r>
    </w:p>
    <w:p>
      <w:r>
        <w:t>안전재고에 묶인 금액만 비교한다. 연 보관비율 20%는 이 실습의 가정이며 실제 창고 전체 비용은 아니다. 최근 12개월 긴급 운송은 3건, 건당 80,000원으로 가정한다. 향후 1건 목표는 성과 예측이 아니라 비교 시나리오다. 라인 중단 손실은 측정 자료가 없어 금액에 포함하지 않는다.</w:t>
      </w:r>
    </w:p>
    <w:p>
      <w:pPr>
        <w:pStyle w:val="Heading2"/>
      </w:pPr>
      <w:r>
        <w:t>시범 운영</w:t>
      </w:r>
    </w:p>
    <w:p>
      <w:r>
        <w:t>팀장 승인 후 4주 시험 운영한다. 품목별 실제 일 사용량, 사용 가능 입고일, 결품 발생, 긴급 운송비, 평균 재고를 기록한다. 매주 구매 담당·재고 담당·생산 담당이 확인하고 4주 후 유지·변경을 결정한다. 방진 고무 최근 3개월 사용량 합계 4,400개는 수요 증가 신호이므로 연 평균만 적용하지 말고 생산계획을 확인한다. 승인 전 회사의 실제 재고 기준은 바꾸지 않는다.</w:t>
      </w:r>
    </w:p>
    <w:sectPr w:rsidR="00FC693F" w:rsidRPr="0006063C" w:rsidSect="00034616">
      <w:footerReference w:type="default" r:id="rId9"/>
      <w:pgSz w:w="12240" w:h="15840"/>
      <w:pgMar w:top="1020" w:right="1800" w:bottom="102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교육 영상 시연용 가상 자료</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맑은 고딕" w:hAnsi="맑은 고딕" w:eastAsia="맑은 고딕"/>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