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구매 지출 관리 우선순위</w:t>
      </w:r>
    </w:p>
    <w:p>
      <w:pPr>
        <w:pStyle w:val="Heading2"/>
      </w:pPr>
      <w:r>
        <w:t>집계 범위</w:t>
      </w:r>
    </w:p>
    <w:p>
      <w:r>
        <w:t>2025-11~2026-10 · 평택 2공장 · 원화 공급가액 · 부가세·운송비 제외. 교육용 가상 결과 예시.</w:t>
      </w:r>
    </w:p>
    <w:p>
      <w:pPr>
        <w:pStyle w:val="Heading2"/>
      </w:pPr>
      <w:r>
        <w:t>등급별 지출</w:t>
      </w:r>
    </w:p>
    <w:p>
      <w:r>
        <w:t>A 5품목 80,000,000원(80%), B 6품목 15,000,000원(15%), C 9품목 5,000,000원(5%). 합계 20품목 100,000,000원.</w:t>
      </w:r>
    </w:p>
    <w:p>
      <w:pPr>
        <w:pStyle w:val="Heading2"/>
      </w:pPr>
      <w:r>
        <w:t>숫자 확인</w:t>
      </w:r>
    </w:p>
    <w:p>
      <w:r>
        <w:t>원본 200행 100,200,000원에서 확정 중복 1행 200,000원 제외. 정리 후 199행 100,000,000원. 반품 -200,000원 유지. 품목명 2행 통일. 엑셀 재검산 차이 0원.</w:t>
      </w:r>
    </w:p>
    <w:p>
      <w:pPr>
        <w:pStyle w:val="Heading2"/>
      </w:pPr>
      <w:r>
        <w:t>관리 순서</w:t>
      </w:r>
    </w:p>
    <w:p>
      <w:r>
        <w:t>보고 후 3일 이내 비상 센서 공급처와 대체품 승인 여부 확인(구매·생산기술). 10일 이내 A 점검, 20일 이내 B 점검, 30일 이내 C 중 P20을 제외한 일반 소액 품목 묶음 관리 검토(구매 담당). 완료 증거는 확인 메모·점검표·검토 기록.</w:t>
      </w:r>
    </w:p>
    <w:p>
      <w:pPr>
        <w:pStyle w:val="Heading2"/>
      </w:pPr>
      <w:r>
        <w:t>작은 금액의 예외</w:t>
      </w:r>
    </w:p>
    <w:p>
      <w:r>
        <w:t>P20 비상 센서는 C, 순매입액 200,000원. 금액 등급은 유지하고 생산 중단 우려 표시를 별도로 남긴다. 협력사 미기재 9행은 확인 필요.</w:t>
      </w:r>
    </w:p>
    <w:p>
      <w:pPr>
        <w:pStyle w:val="Heading2"/>
      </w:pPr>
      <w:r>
        <w:t>무엇을 얼마나 아끼나 · 예시</w:t>
      </w:r>
    </w:p>
    <w:p>
      <w:r>
        <w:t>A 지출 80,000,000원에서 향후 동일 물량 기준 1% 개선 가정 = 800,000원. 시험·확인비 200,000원 가정 차감 시 첫해 순효과 600,000원. 실적이나 확정 절감액이 아니다.</w:t>
      </w:r>
    </w:p>
    <w:p>
      <w:pPr>
        <w:pStyle w:val="Heading2"/>
      </w:pPr>
      <w:r>
        <w:t>승인 요청</w:t>
      </w:r>
    </w:p>
    <w:p>
      <w:r>
        <w:t>A 품목 점검과 비상 센서 확인을 진행할지 팀장 검토 요청. 단가·물량·품질 조건 변경은 별도 승인 후 진행. 공급처 검색, 협상 문안, 재고 기준 결정은 이번 범위에서 제외.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