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영업팀 의견 — 출고 지연 관련 고객 반응</w:t>
      </w:r>
    </w:p>
    <w:p>
      <w:r>
        <w:rPr>
          <w:color w:val="C0392B"/>
          <w:sz w:val="20"/>
        </w:rPr>
        <w:t>※ 교육 영상 시연용 가상 자료입니다. 회사·사람·숫자는 모두 지어낸 것입니다.</w:t>
      </w:r>
    </w:p>
    <w:p>
      <w:r>
        <w:t>작성: 영업팀 이OO 과장 (가명)</w:t>
      </w:r>
    </w:p>
    <w:p>
      <w:r>
        <w:t>받는 사람: 기획팀</w:t>
      </w:r>
    </w:p>
    <w:p>
      <w:pPr>
        <w:pStyle w:val="Heading2"/>
      </w:pPr>
      <w:r>
        <w:t>고객 반응</w:t>
      </w:r>
    </w:p>
    <w:p>
      <w:pPr>
        <w:pStyle w:val="ListBullet"/>
      </w:pPr>
      <w:r>
        <w:t>대현테크가 납기 지연으로 두 번 항의함</w:t>
      </w:r>
    </w:p>
    <w:p>
      <w:pPr>
        <w:pStyle w:val="ListBullet"/>
      </w:pPr>
      <w:r>
        <w:t>대현테크 재계약 시점 12월 (확인 필요)</w:t>
      </w:r>
    </w:p>
    <w:p>
      <w:pPr>
        <w:pStyle w:val="Heading2"/>
      </w:pPr>
      <w:r>
        <w:t>영업팀 의견</w:t>
      </w:r>
    </w:p>
    <w:p>
      <w:pPr>
        <w:pStyle w:val="ListBullet"/>
      </w:pPr>
      <w:r>
        <w:t>재계약 전에 납기 문제를 해결했다는 말을 고객에게 할 수 있어야 함</w:t>
      </w:r>
    </w:p>
    <w:p>
      <w:pPr>
        <w:pStyle w:val="ListBullet"/>
      </w:pPr>
      <w:r>
        <w:t>B안으로 가면 고객에게 미리 설명하고 동의를 받아야 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