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말투 규칙집 · 내부 검토본 0.9</w:t>
      </w:r>
    </w:p>
    <w:p>
      <w:r>
        <w:t>작성일 2026-11-03 · 관리: 마케팅 담당 · 사실 확인: 운영 담당 · 승인: 박OO 대표(가명)</w:t>
      </w:r>
    </w:p>
    <w:p>
      <w:pPr>
        <w:pStyle w:val="Heading1"/>
      </w:pPr>
      <w:r>
        <w:t>1. 누구에게, 어떤 목소리로</w:t>
      </w:r>
    </w:p>
    <w:p>
      <w:r>
        <w:t>쇼핑몰 사장님에게 차분함·명확함·배려를 전한다. 확인된 사실은 회사 소개를 우선하고 과거 홍보물은 말투 진단용으로만 사용한다. 공식 안내는 해요·합니다로 끝낸다.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채널</w:t>
            </w:r>
          </w:p>
        </w:tc>
        <w:tc>
          <w:tcPr>
            <w:tcW w:type="dxa" w:w="2880"/>
          </w:tcPr>
          <w:p>
            <w:r>
              <w:t>먼저 쓸 내용</w:t>
            </w:r>
          </w:p>
        </w:tc>
        <w:tc>
          <w:tcPr>
            <w:tcW w:type="dxa" w:w="2880"/>
          </w:tcPr>
          <w:p>
            <w:r>
              <w:t>지킬 말투</w:t>
            </w:r>
          </w:p>
        </w:tc>
      </w:tr>
      <w:tr>
        <w:tc>
          <w:tcPr>
            <w:tcW w:type="dxa" w:w="2880"/>
          </w:tcPr>
          <w:p>
            <w:r>
              <w:t>홈페이지</w:t>
            </w:r>
          </w:p>
        </w:tc>
        <w:tc>
          <w:tcPr>
            <w:tcW w:type="dxa" w:w="2880"/>
          </w:tcPr>
          <w:p>
            <w:r>
              <w:t>하는 일과 적용 조건</w:t>
            </w:r>
          </w:p>
        </w:tc>
        <w:tc>
          <w:tcPr>
            <w:tcW w:type="dxa" w:w="2880"/>
          </w:tcPr>
          <w:p>
            <w:r>
              <w:t>쉽고 구체적인 설명</w:t>
            </w:r>
          </w:p>
        </w:tc>
      </w:tr>
      <w:tr>
        <w:tc>
          <w:tcPr>
            <w:tcW w:type="dxa" w:w="2880"/>
          </w:tcPr>
          <w:p>
            <w:r>
              <w:t>안내메일</w:t>
            </w:r>
          </w:p>
        </w:tc>
        <w:tc>
          <w:tcPr>
            <w:tcW w:type="dxa" w:w="2880"/>
          </w:tcPr>
          <w:p>
            <w:r>
              <w:t>연락 이유와 다음 행동</w:t>
            </w:r>
          </w:p>
        </w:tc>
        <w:tc>
          <w:tcPr>
            <w:tcW w:type="dxa" w:w="2880"/>
          </w:tcPr>
          <w:p>
            <w:r>
              <w:t>정중한 요청</w:t>
            </w:r>
          </w:p>
        </w:tc>
      </w:tr>
      <w:tr>
        <w:tc>
          <w:tcPr>
            <w:tcW w:type="dxa" w:w="2880"/>
          </w:tcPr>
          <w:p>
            <w:r>
              <w:t>공지</w:t>
            </w:r>
          </w:p>
        </w:tc>
        <w:tc>
          <w:tcPr>
            <w:tcW w:type="dxa" w:w="2880"/>
          </w:tcPr>
          <w:p>
            <w:r>
              <w:t>확인된 상황과 주의점</w:t>
            </w:r>
          </w:p>
        </w:tc>
        <w:tc>
          <w:tcPr>
            <w:tcW w:type="dxa" w:w="2880"/>
          </w:tcPr>
          <w:p>
            <w:r>
              <w:t>차분한 사실 안내</w:t>
            </w:r>
          </w:p>
        </w:tc>
      </w:tr>
    </w:tbl>
    <w:p>
      <w:r>
        <w:br w:type="page"/>
      </w:r>
    </w:p>
    <w:p>
      <w:pPr>
        <w:pStyle w:val="Heading1"/>
      </w:pPr>
      <w:r>
        <w:t>2. 쓰고 고치는 규칙 6개</w:t>
      </w:r>
    </w:p>
    <w:p>
      <w:pPr>
        <w:pStyle w:val="Heading2"/>
      </w:pPr>
      <w:r>
        <w:t>R1 · 먼저 상황을 짚는다</w:t>
      </w:r>
    </w:p>
    <w:p>
      <w:r>
        <w:t>쓸 것: 고객의 출고·재고 업무를 구체적으로 쓴다. 피할 것: 혁신·성공 같은 추상적인 자랑을 첫말로 쓰지 않는다. 근거 문구: H03</w:t>
      </w:r>
    </w:p>
    <w:p>
      <w:pPr>
        <w:pStyle w:val="Heading2"/>
      </w:pPr>
      <w:r>
        <w:t>R2 · 정중하게 끝낸다</w:t>
      </w:r>
    </w:p>
    <w:p>
      <w:r>
        <w:t>쓸 것: 고객에게는 해요·합니다를 쓰고 요청은 주세요로 끝낸다. 피할 것: 반말·유행어로 친근함을 강요하지 않는다. 근거 문구: M03</w:t>
      </w:r>
    </w:p>
    <w:p>
      <w:pPr>
        <w:pStyle w:val="Heading2"/>
      </w:pPr>
      <w:r>
        <w:t>R3 · 행동을 한 번에 하나</w:t>
      </w:r>
    </w:p>
    <w:p>
      <w:r>
        <w:t>쓸 것: 확인할 곳이나 다음 행동을 한 가지 적는다. 피할 것: 문의·신청·공유를 한 문장에 몰아넣지 않는다. 근거 문구: N05</w:t>
      </w:r>
    </w:p>
    <w:p>
      <w:pPr>
        <w:pStyle w:val="Heading2"/>
      </w:pPr>
      <w:r>
        <w:t>R4 · 숫자와 조건을 붙인다</w:t>
      </w:r>
    </w:p>
    <w:p>
      <w:r>
        <w:t>쓸 것: 가격·마감 시각은 적용 조건과 함께 쓴다. 피할 것: 기본료를 전체 이용료처럼 쓰거나 출고를 도착으로 바꾸지 않는다. 근거 문구: H07</w:t>
      </w:r>
    </w:p>
    <w:p>
      <w:pPr>
        <w:pStyle w:val="Heading2"/>
      </w:pPr>
      <w:r>
        <w:t>R5 · 문제는 사실부터 알린다</w:t>
      </w:r>
    </w:p>
    <w:p>
      <w:r>
        <w:t>쓸 것: 확인된 상황을 먼저 쓰고 미확인 시각은 약속하지 않는다. 피할 것: 걱정 마세요·완벽 해결처럼 근거 없는 안심을 주지 않는다. 근거 문구: N07</w:t>
      </w:r>
    </w:p>
    <w:p>
      <w:pPr>
        <w:pStyle w:val="Heading2"/>
      </w:pPr>
      <w:r>
        <w:t>R6 · 어려운 말을 풀어 쓴다</w:t>
      </w:r>
    </w:p>
    <w:p>
      <w:r>
        <w:t>쓸 것: WMS는 재고 관리 화면처럼 고객의 말로 바꾼다. 피할 것: 전문 약어나 과한 느낌표를 설명 없이 늘어놓지 않는다. 근거 문구: M04</w:t>
      </w:r>
    </w:p>
    <w:p>
      <w:r>
        <w:br w:type="page"/>
      </w:r>
    </w:p>
    <w:p>
      <w:pPr>
        <w:pStyle w:val="Heading1"/>
      </w:pPr>
      <w:r>
        <w:t>3. 좋은 예와 나쁜 예를 대조한다</w:t>
      </w:r>
    </w:p>
    <w:p>
      <w:r>
        <w:t>R1 / H03</w:t>
        <w:br/>
        <w:t>나쁜 예: 물류 혁신의 게임체인저, 새로운 가능성의 시작!</w:t>
        <w:br/>
        <w:t>고친 예: 보관과 발송을 한곳에서 관리해 보세요.</w:t>
        <w:br/>
        <w:t>이유: 고객이 하는 일을 먼저 짚었다.</w:t>
      </w:r>
    </w:p>
    <w:p>
      <w:r>
        <w:t>R2 / M03</w:t>
        <w:br/>
        <w:t>나쁜 예: 사장님, 주문 넘겨! 나머진 우리가 알아서 할게.</w:t>
        <w:br/>
        <w:t>고친 예: 쇼핑몰 주문은 한결물류로 넘겨주세요.</w:t>
        <w:br/>
        <w:t>이유: 정중한 요청으로 바꿨다.</w:t>
      </w:r>
    </w:p>
    <w:p>
      <w:r>
        <w:t>R4 / H07</w:t>
        <w:br/>
        <w:t>나쁜 예: 월 15만 원이면 모든 출고 비용이 끝나요.</w:t>
        <w:br/>
        <w:t>고친 예: 기본료는 월 15만 원이며 출고 1건당 요금은 별도입니다.</w:t>
        <w:br/>
        <w:t>이유: 회사 소개 근거로 조건을 복원했다. 사실 확인 후 사용.</w:t>
      </w:r>
    </w:p>
    <w:p>
      <w:r>
        <w:t>R5 / N07</w:t>
        <w:br/>
        <w:t>나쁜 예: 잠깐 오류지만 걱정 마세요. 오늘 안에 완벽 복구합니다.</w:t>
        <w:br/>
        <w:t>고친 예: 오류와 복구 시각의 확인이 필요합니다. 확인 전에는 게시하지 않습니다.</w:t>
        <w:br/>
        <w:t>이유: 고객용 최종 문장이 아닌 내부 보류 메모다.</w:t>
      </w:r>
    </w:p>
    <w:p>
      <w:r>
        <w:t>H07·H08은 회사 소개로 바꿀 범위를 확인했어도 운영 담당 승인 전까지 사실 확인 목록에 둔다. N07·M08의 고친 예는 내부 보류 메모이며 고객에게 그대로 내보내지 않는다. 나머지 대조 예는 별도 좋은 예·나쁜 예 모음을 본다.</w:t>
      </w:r>
    </w:p>
    <w:p>
      <w:r>
        <w:br w:type="page"/>
      </w:r>
    </w:p>
    <w:p>
      <w:pPr>
        <w:pStyle w:val="Heading1"/>
      </w:pPr>
      <w:r>
        <w:t>4. 확인·승인·갱신</w:t>
      </w:r>
    </w:p>
    <w:p>
      <w:r>
        <w:t>홍보물 고유 24건: 유지 8건, 말투 수정 10건, 사실 확인 6건. 서로 겹치지 않게 가장 중요한 문제 한 가지로 분류한다.</w:t>
      </w:r>
    </w:p>
    <w:p>
      <w:r>
        <w:t>수정·확인 16건 ÷ 고유 24건 × 100 = 66.7%. 과거 문구의 분류일 뿐 브랜드 전체의 품질 점수나 성과가 아니다.</w:t>
      </w:r>
    </w:p>
    <w:p>
      <w:r>
        <w:t>사실 확인 문구: H07·H08·M07·M08·N07·N08. 확인 전 발행 보류. 새 글 T01~T03은 이 집계와 분리한다.</w:t>
      </w:r>
    </w:p>
    <w:p>
      <w:r>
        <w:t>검수 순서: 회사 소개 대조 → 규칙 번호 표시 → 고친 예 작성 → 사실 확인 → 담당 검토 → 승인 후 저장.</w:t>
      </w:r>
    </w:p>
    <w:p>
      <w:r>
        <w:t>초안 0.9를 먼저 만들고 검토 기록·승인 날짜를 채운 뒤 배포본 1.0으로 저장한다. 실제 승인 전에는 1.0 또는 승인 완료라고 쓰지 않는다.</w:t>
      </w:r>
    </w:p>
    <w:p>
      <w:r>
        <w:t>실제 가격·서비스 조건이 바뀌면 회사 소개와 이 규칙집을 함께 갱신한다. 월 1회 자주 틀리는 문장을 모아 예시만 보완한다.</w:t>
      </w:r>
    </w:p>
    <w:p>
      <w:r>
        <w:t>비용 비교는 외부안 3,000,000원, 직접안 840,000원, 자원 환산 차이 2,160,000원 예시다. 시간 환산과 현금 절감은 구분한다.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내부 검토 예시 · 외부 배포 전 사실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