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잠정 합의·점검표</w:t>
      </w:r>
    </w:p>
    <w:p>
      <w:r>
        <w:t>교육 영상 시연용 가상 자료</w:t>
      </w:r>
    </w:p>
    <w:p>
      <w:pPr>
        <w:pStyle w:val="Heading2"/>
      </w:pPr>
      <w:r>
        <w:t>상태</w:t>
      </w:r>
    </w:p>
    <w:p>
      <w:r>
        <w:t>잠정 합의·점검표 · 완성 예시 · 전 항목 미합의. 실제 대화 후 당사자에게 읽어 확인받기 전에는 확정으로 바꾸지 않는다.</w:t>
      </w:r>
    </w:p>
    <w:p>
      <w:pPr>
        <w:pStyle w:val="Heading2"/>
      </w:pPr>
      <w:r>
        <w:t>잠정 행동과 주체</w:t>
      </w:r>
    </w:p>
    <w:p>
      <w:r>
        <w:t>팀장: 당일 확인 담당자를 시작 전에 정함. 변경 전달자: 바뀐 곳·전달 시각을 남김. 당일 확인 담당자: 10분 안에 수신 여부 답변. 수신 확인은 작업 완료 승인이 아님. 답변이 없으면 전달자가 팀장에게 연락. 당사자 확인: 미합의 / 의견 칸: 비워 둠.</w:t>
      </w:r>
    </w:p>
    <w:p>
      <w:pPr>
        <w:pStyle w:val="Heading2"/>
      </w:pPr>
      <w:r>
        <w:t>시험 기간과 점검</w:t>
      </w:r>
    </w:p>
    <w:p>
      <w:r>
        <w:t>기간 제안: 2026-11-05~11-11. 확인일 제안: 2026-11-12. 확인 주체: 팀장, 박OO 주임, 최OO 대리(모두 가명). 고유 6건이 모이지 않으면 관찰 기간을 이어 감. 가능한 기한과 참석: 미합의.</w:t>
      </w:r>
    </w:p>
    <w:p>
      <w:pPr>
        <w:pStyle w:val="Heading2"/>
      </w:pPr>
      <w:r>
        <w:t>수치 기준</w:t>
      </w:r>
    </w:p>
    <w:p>
      <w:r>
        <w:t>이전 원기록 7행→중복 1행 제외→고유 6건, 지연 4건, 지연 합 100분. 관련자 2명 누적 200분. 비교 목표는 같은 기준 6건 지연 합 40분, 누적 80분으로 제안만 한다. 목표 실현은 확인 필요.</w:t>
      </w:r>
    </w:p>
    <w:p>
      <w:pPr>
        <w:pStyle w:val="Heading2"/>
      </w:pPr>
      <w:r>
        <w:t>효과 예시와 한계</w:t>
      </w:r>
    </w:p>
    <w:p>
      <w:r>
        <w:t>누적 시간 차이 120분(2시간), 시간당 30,000원 가정 시 업무시간 가치 60,000원. 실제 지출 절감이 아니다. 이탈 의사·재채용 비용은 자료 없음. 갈등의 단독 효과라고 단정하지 않는다.</w:t>
      </w:r>
    </w:p>
    <w:p>
      <w:pPr>
        <w:pStyle w:val="Heading2"/>
      </w:pPr>
      <w:r>
        <w:t>실제 대화 후 채울 칸</w:t>
      </w:r>
    </w:p>
    <w:p>
      <w:r>
        <w:t>실제로 한 말: __________ / 동의한 행동: __________ / 동의하지 않은 항목: __________ / 담당·기한·확인일: __________ / 수치 원기록 위치: __________ / 두 사람이 확인한 날짜: __________</w:t>
      </w:r>
    </w:p>
    <w:sectPr w:rsidR="00FC693F" w:rsidRPr="0006063C" w:rsidSect="00034616">
      <w:footerReference w:type="default" r:id="rId9"/>
      <w:pgSz w:w="12240" w:h="15840"/>
      <w:pgMar w:top="1020" w:right="1800" w:bottom="10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b w:val="0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