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계약 확인표 · 결과 예시 · 승인 전</w:t>
      </w:r>
    </w:p>
    <w:p>
      <w:r>
        <w:t>기준일 2027-10-01 / 우리 회사 한결물류(가명) / 초안과 정리용, 실제 계약 판단은 법무팀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계약번호</w:t>
            </w:r>
          </w:p>
        </w:tc>
        <w:tc>
          <w:tcPr>
            <w:tcW w:type="dxa" w:w="2160"/>
          </w:tcPr>
          <w:p>
            <w:r>
              <w:t>확인할 점</w:t>
            </w:r>
          </w:p>
        </w:tc>
        <w:tc>
          <w:tcPr>
            <w:tcW w:type="dxa" w:w="2160"/>
          </w:tcPr>
          <w:p>
            <w:r>
              <w:t>확인 요청 대상</w:t>
            </w:r>
          </w:p>
        </w:tc>
        <w:tc>
          <w:tcPr>
            <w:tcW w:type="dxa" w:w="2160"/>
          </w:tcPr>
          <w:p>
            <w:r>
              <w:t>증거·완료 기준</w:t>
            </w:r>
          </w:p>
        </w:tc>
      </w:tr>
      <w:tr>
        <w:tc>
          <w:tcPr>
            <w:tcW w:type="dxa" w:w="2160"/>
          </w:tcPr>
          <w:p>
            <w:r>
              <w:t>HG-05</w:t>
            </w:r>
          </w:p>
        </w:tc>
        <w:tc>
          <w:tcPr>
            <w:tcW w:type="dxa" w:w="2160"/>
          </w:tcPr>
          <w:p>
            <w:r>
              <w:t>통지 마감 2027-09-01 경과</w:t>
            </w:r>
          </w:p>
        </w:tc>
        <w:tc>
          <w:tcPr>
            <w:tcW w:type="dxa" w:w="2160"/>
          </w:tcPr>
          <w:p>
            <w:r>
              <w:t>C담당·법무 L담당</w:t>
            </w:r>
          </w:p>
        </w:tc>
        <w:tc>
          <w:tcPr>
            <w:tcW w:type="dxa" w:w="2160"/>
          </w:tcPr>
          <w:p>
            <w:r>
              <w:t>기존 발송 기록·접수 회신·최신 계약 확인</w:t>
            </w:r>
          </w:p>
        </w:tc>
      </w:tr>
      <w:tr>
        <w:tc>
          <w:tcPr>
            <w:tcW w:type="dxa" w:w="2160"/>
          </w:tcPr>
          <w:p>
            <w:r>
              <w:t>HG-07</w:t>
            </w:r>
          </w:p>
        </w:tc>
        <w:tc>
          <w:tcPr>
            <w:tcW w:type="dxa" w:w="2160"/>
          </w:tcPr>
          <w:p>
            <w:r>
              <w:t>담당 공란</w:t>
            </w:r>
          </w:p>
        </w:tc>
        <w:tc>
          <w:tcPr>
            <w:tcW w:type="dxa" w:w="2160"/>
          </w:tcPr>
          <w:p>
            <w:r>
              <w:t>B담당에게 배정 문의</w:t>
            </w:r>
          </w:p>
        </w:tc>
        <w:tc>
          <w:tcPr>
            <w:tcW w:type="dxa" w:w="2160"/>
          </w:tcPr>
          <w:p>
            <w:r>
              <w:t>배정 회신 전 담당 확정 금지</w:t>
            </w:r>
          </w:p>
        </w:tc>
      </w:tr>
      <w:tr>
        <w:tc>
          <w:tcPr>
            <w:tcW w:type="dxa" w:w="2160"/>
          </w:tcPr>
          <w:p>
            <w:r>
              <w:t>HG-28</w:t>
            </w:r>
          </w:p>
        </w:tc>
        <w:tc>
          <w:tcPr>
            <w:tcW w:type="dxa" w:w="2160"/>
          </w:tcPr>
          <w:p>
            <w:r>
              <w:t>종료일 누락</w:t>
            </w:r>
          </w:p>
        </w:tc>
        <w:tc>
          <w:tcPr>
            <w:tcW w:type="dxa" w:w="2160"/>
          </w:tcPr>
          <w:p>
            <w:r>
              <w:t>F담당</w:t>
            </w:r>
          </w:p>
        </w:tc>
        <w:tc>
          <w:tcPr>
            <w:tcW w:type="dxa" w:w="2160"/>
          </w:tcPr>
          <w:p>
            <w:r>
              <w:t>부속합의서의 종료일 확인</w:t>
            </w:r>
          </w:p>
        </w:tc>
      </w:tr>
      <w:tr>
        <w:tc>
          <w:tcPr>
            <w:tcW w:type="dxa" w:w="2160"/>
          </w:tcPr>
          <w:p>
            <w:r>
              <w:t>HG-29</w:t>
            </w:r>
          </w:p>
        </w:tc>
        <w:tc>
          <w:tcPr>
            <w:tcW w:type="dxa" w:w="2160"/>
          </w:tcPr>
          <w:p>
            <w:r>
              <w:t>1~2개월 표현 모호</w:t>
            </w:r>
          </w:p>
        </w:tc>
        <w:tc>
          <w:tcPr>
            <w:tcW w:type="dxa" w:w="2160"/>
          </w:tcPr>
          <w:p>
            <w:r>
              <w:t>F담당·법무 L담당</w:t>
            </w:r>
          </w:p>
        </w:tc>
        <w:tc>
          <w:tcPr>
            <w:tcW w:type="dxa" w:w="2160"/>
          </w:tcPr>
          <w:p>
            <w:r>
              <w:t>정확한 통지 기간·연장 기간·방법 확인</w:t>
            </w:r>
          </w:p>
        </w:tc>
      </w:tr>
      <w:tr>
        <w:tc>
          <w:tcPr>
            <w:tcW w:type="dxa" w:w="2160"/>
          </w:tcPr>
          <w:p>
            <w:r>
              <w:t>HG-30</w:t>
            </w:r>
          </w:p>
        </w:tc>
        <w:tc>
          <w:tcPr>
            <w:tcW w:type="dxa" w:w="2160"/>
          </w:tcPr>
          <w:p>
            <w:r>
              <w:t>연장 조건 누락</w:t>
            </w:r>
          </w:p>
        </w:tc>
        <w:tc>
          <w:tcPr>
            <w:tcW w:type="dxa" w:w="2160"/>
          </w:tcPr>
          <w:p>
            <w:r>
              <w:t>F담당</w:t>
            </w:r>
          </w:p>
        </w:tc>
        <w:tc>
          <w:tcPr>
            <w:tcW w:type="dxa" w:w="2160"/>
          </w:tcPr>
          <w:p>
            <w:r>
              <w:t>부속합의서 확보</w:t>
            </w:r>
          </w:p>
        </w:tc>
      </w:tr>
      <w:tr>
        <w:tc>
          <w:tcPr>
            <w:tcW w:type="dxa" w:w="2160"/>
          </w:tcPr>
          <w:p>
            <w:r>
              <w:t>HG-01·02·04</w:t>
            </w:r>
          </w:p>
        </w:tc>
        <w:tc>
          <w:tcPr>
            <w:tcW w:type="dxa" w:w="2160"/>
          </w:tcPr>
          <w:p>
            <w:r>
              <w:t>중단 검토 3건</w:t>
            </w:r>
          </w:p>
        </w:tc>
        <w:tc>
          <w:tcPr>
            <w:tcW w:type="dxa" w:w="2160"/>
          </w:tcPr>
          <w:p>
            <w:r>
              <w:t>현업·법무 L담당·K팀장</w:t>
            </w:r>
          </w:p>
        </w:tc>
        <w:tc>
          <w:tcPr>
            <w:tcW w:type="dxa" w:w="2160"/>
          </w:tcPr>
          <w:p>
            <w:r>
              <w:t>대체 업무·자료 보관·승인·통지 접수 확인</w:t>
            </w:r>
          </w:p>
        </w:tc>
      </w:tr>
    </w:tbl>
    <w:p>
      <w:pPr>
        <w:pStyle w:val="Heading2"/>
      </w:pPr>
      <w:r>
        <w:t>비용 예시</w:t>
      </w:r>
    </w:p>
    <w:p>
      <w:r>
        <w:t>HG-01 300,000원 × 12개월 = 3,600,000원 / HG-02 200,000원 × 12개월 = 2,400,000원 / HG-04 150,000원 × 12개월 = 1,800,000원. 합계 7,800,000원은 피할 수 있는 재연장 비용 예시, 확정 절감액 0원.</w:t>
      </w:r>
    </w:p>
    <w:p>
      <w:pPr>
        <w:pStyle w:val="Heading2"/>
      </w:pPr>
      <w:r>
        <w:t>알림 등록과 완료</w:t>
      </w:r>
    </w:p>
    <w:p>
      <w:r>
        <w:t>17건 × 3회 = 51행. 경과 알림 5행을 제외한 46행이 등록 후보. 오늘 확인할 계약은 HG-03·04·05 3건. 현재 실제 등록 0건. 수신자와 오전 9시 등 시간을 담당자가 정한 뒤 한 건을 시험 등록해 수신 여부를 확인한다.</w:t>
      </w:r>
    </w:p>
    <w:p>
      <w:r>
        <w:t>검토 전 → 승인 전 → 발송 준비 → 발송 → 접수 확인. 승인자와 확인 날짜, 접수 회신을 남긴 뒤에만 통지 완료로 기록한다. 재계약·중단 자체의 완료는 별도 확인한다.</w:t>
      </w:r>
    </w:p>
    <w:sectPr w:rsidR="00FC693F" w:rsidRPr="0006063C" w:rsidSect="00034616"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