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회사와 무관</w:t>
      </w:r>
    </w:p>
    <w:p>
      <w:pPr>
        <w:pStyle w:val="Heading1"/>
      </w:pPr>
      <w:r>
        <w:t>8D 보고서 · CL-2025-013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D1 팀 구성</w:t>
            </w:r>
          </w:p>
        </w:tc>
        <w:tc>
          <w:tcPr>
            <w:tcW w:type="dxa" w:w="4320"/>
          </w:tcPr>
          <w:p>
            <w:r>
              <w:t>품질보증팀 박서진 대리(품질보증), 최민호 과장(생산기술), 윤하나 주임(품질관리)</w:t>
            </w:r>
          </w:p>
        </w:tc>
      </w:tr>
      <w:tr>
        <w:tc>
          <w:tcPr>
            <w:tcW w:type="dxa" w:w="4320"/>
          </w:tcPr>
          <w:p>
            <w:r>
              <w:t>D2 문제 기술</w:t>
            </w:r>
          </w:p>
        </w:tc>
        <w:tc>
          <w:tcPr>
            <w:tcW w:type="dxa" w:w="4320"/>
          </w:tcPr>
          <w:p>
            <w:r>
              <w:t>대성오토 납품 DS-GH-3105 (기어 하우징) 블로홀 발생. 접수일 2025-07-03. 발생 공정: 다이캐스팅.</w:t>
            </w:r>
          </w:p>
        </w:tc>
      </w:tr>
      <w:tr>
        <w:tc>
          <w:tcPr>
            <w:tcW w:type="dxa" w:w="4320"/>
          </w:tcPr>
          <w:p>
            <w:r>
              <w:t>D3 임시 봉쇄</w:t>
            </w:r>
          </w:p>
        </w:tc>
        <w:tc>
          <w:tcPr>
            <w:tcW w:type="dxa" w:w="4320"/>
          </w:tcPr>
          <w:p>
            <w:r>
              <w:t>재고·출하 대기분 선별, 의심 로트 출하 보류, 고객사 선별 인원 지원</w:t>
            </w:r>
          </w:p>
        </w:tc>
      </w:tr>
      <w:tr>
        <w:tc>
          <w:tcPr>
            <w:tcW w:type="dxa" w:w="4320"/>
          </w:tcPr>
          <w:p>
            <w:r>
              <w:t>D4 근본 원인</w:t>
            </w:r>
          </w:p>
        </w:tc>
        <w:tc>
          <w:tcPr>
            <w:tcW w:type="dxa" w:w="4320"/>
          </w:tcPr>
          <w:p>
            <w:r>
              <w:t>탈가스 장치 필터 막힘</w:t>
            </w:r>
          </w:p>
        </w:tc>
      </w:tr>
      <w:tr>
        <w:tc>
          <w:tcPr>
            <w:tcW w:type="dxa" w:w="4320"/>
          </w:tcPr>
          <w:p>
            <w:r>
              <w:t>D5 영구 대책 선정</w:t>
            </w:r>
          </w:p>
        </w:tc>
        <w:tc>
          <w:tcPr>
            <w:tcW w:type="dxa" w:w="4320"/>
          </w:tcPr>
          <w:p>
            <w:r>
              <w:t>필터 교체 주기 추가</w:t>
            </w:r>
          </w:p>
        </w:tc>
      </w:tr>
      <w:tr>
        <w:tc>
          <w:tcPr>
            <w:tcW w:type="dxa" w:w="4320"/>
          </w:tcPr>
          <w:p>
            <w:r>
              <w:t>D6 대책 실행·검증</w:t>
            </w:r>
          </w:p>
        </w:tc>
        <w:tc>
          <w:tcPr>
            <w:tcW w:type="dxa" w:w="4320"/>
          </w:tcPr>
          <w:p>
            <w:r>
              <w:t>대책 적용 후 3개 로트 연속 이상 없음 확인 (접수번호 CL-2025-013)</w:t>
            </w:r>
          </w:p>
        </w:tc>
      </w:tr>
      <w:tr>
        <w:tc>
          <w:tcPr>
            <w:tcW w:type="dxa" w:w="4320"/>
          </w:tcPr>
          <w:p>
            <w:r>
              <w:t>D7 재발 방지</w:t>
            </w:r>
          </w:p>
        </w:tc>
        <w:tc>
          <w:tcPr>
            <w:tcW w:type="dxa" w:w="4320"/>
          </w:tcPr>
          <w:p>
            <w:r>
              <w:t>작업표준서·관리계획서 개정, 같은 계열 품번에 전개 여부 검토</w:t>
            </w:r>
          </w:p>
        </w:tc>
      </w:tr>
      <w:tr>
        <w:tc>
          <w:tcPr>
            <w:tcW w:type="dxa" w:w="4320"/>
          </w:tcPr>
          <w:p>
            <w:r>
              <w:t>D8 종결</w:t>
            </w:r>
          </w:p>
        </w:tc>
        <w:tc>
          <w:tcPr>
            <w:tcW w:type="dxa" w:w="4320"/>
          </w:tcPr>
          <w:p>
            <w:r>
              <w:t>고객사 회신 후 종결 · 팀 공유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