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생산기술팀 메모 — 작업표준서와 번역판 방침</w:t>
      </w:r>
    </w:p>
    <w:p>
      <w:r>
        <w:t>교육 영상 시연용 가상 자료 (JJ정밀은 가상 회사입니다)</w:t>
      </w:r>
    </w:p>
    <w:p>
      <w:pPr>
        <w:pStyle w:val="ListNumber"/>
      </w:pPr>
      <w:r>
        <w:t>양식은 JJ정밀 공통 양식(작업표준서_양식)으로 맞춘다. 문서번호는 설비번호를 따른다(WI-MCT-02처럼).</w:t>
      </w:r>
    </w:p>
    <w:p>
      <w:pPr>
        <w:pStyle w:val="ListNumber"/>
      </w:pPr>
      <w:r>
        <w:t>FMEA에 있는 예방·검출 관리는 해당 표준서의 관리 항목에 빠짐없이 넣고, 근거 번호를 적는다.</w:t>
      </w:r>
    </w:p>
    <w:p>
      <w:pPr>
        <w:pStyle w:val="ListNumber"/>
      </w:pPr>
      <w:r>
        <w:t>숫자와 단위는 번역하지 않고 원본 그대로 쓴다. 단위를 바꿔야 하면 환산 값과 원래 값을 같이 적고 사람이 확인한다.</w:t>
      </w:r>
    </w:p>
    <w:p>
      <w:pPr>
        <w:pStyle w:val="ListNumber"/>
      </w:pPr>
      <w:r>
        <w:t>안전 주의 문구는 번역판에도 빠뜨리지 않는다.</w:t>
      </w:r>
    </w:p>
    <w:p>
      <w:pPr>
        <w:pStyle w:val="ListNumber"/>
      </w:pPr>
      <w:r>
        <w:t>읽기 어렵거나 원본끼리 다른 숫자는 고르지 말고 (확인 필요)로 표시한다.</w:t>
      </w:r>
    </w:p>
    <w:p>
      <w:pPr>
        <w:pStyle w:val="ListNumber"/>
      </w:pPr>
      <w:r>
        <w:t>번역 언어는 베트남어와 영어. 우즈베크어·네팔어는 나중에 추가한다.</w:t>
      </w:r>
    </w:p>
    <w:p>
      <w:pPr>
        <w:pStyle w:val="ListNumber"/>
      </w:pPr>
      <w:r>
        <w:t>번역판은 그 언어를 쓰는 동료가 한 번 읽어 보고, 팀장이 승인한 뒤에 현장에 붙인다.</w:t>
      </w:r>
    </w:p>
    <w:p>
      <w:pPr>
        <w:pStyle w:val="ListNumber"/>
      </w:pPr>
      <w:r>
        <w:t>품번과 설비번호, 프로그램 번호는 번역하지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