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운송 부문 온실가스 배출량 자료 제출 요청</w:t>
      </w:r>
    </w:p>
    <w:p>
      <w:r>
        <w:t>수신: JJ로지스 ESG·영업지원 담당자님   발신: 가람전자(가상) 지속가능경영팀</w:t>
      </w:r>
    </w:p>
    <w:p>
      <w:r>
        <w:t>당사는 협력사 운송 구간의 배출량(스코프3)을 매월 취합하고 있습니다. 2026년 10월 운송분에 대해 아래 형식으로 11월 10일까지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노선별 운송량</w:t>
            </w:r>
          </w:p>
        </w:tc>
        <w:tc>
          <w:tcPr>
            <w:tcW w:type="dxa" w:w="2160"/>
          </w:tcPr>
          <w:p>
            <w:r>
              <w:t>톤·km</w:t>
            </w:r>
          </w:p>
        </w:tc>
        <w:tc>
          <w:tcPr>
            <w:tcW w:type="dxa" w:w="2160"/>
          </w:tcPr>
          <w:p>
            <w:r>
              <w:t>화물 무게(톤) × 운송 거리(km)</w:t>
            </w:r>
          </w:p>
        </w:tc>
        <w:tc>
          <w:tcPr>
            <w:tcW w:type="dxa" w:w="2160"/>
          </w:tcPr>
          <w:p>
            <w:r>
              <w:t>노선(출발→도착)별로 작성</w:t>
            </w:r>
          </w:p>
        </w:tc>
      </w:tr>
      <w:tr>
        <w:tc>
          <w:tcPr>
            <w:tcW w:type="dxa" w:w="2160"/>
          </w:tcPr>
          <w:p>
            <w:r>
              <w:t>운송수단(차종)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11톤 / 5톤 구분</w:t>
            </w:r>
          </w:p>
        </w:tc>
        <w:tc>
          <w:tcPr>
            <w:tcW w:type="dxa" w:w="2160"/>
          </w:tcPr>
          <w:p>
            <w:r>
              <w:t>-</w:t>
            </w:r>
          </w:p>
        </w:tc>
      </w:tr>
      <w:tr>
        <w:tc>
          <w:tcPr>
            <w:tcW w:type="dxa" w:w="2160"/>
          </w:tcPr>
          <w:p>
            <w:r>
              <w:t>배출량</w:t>
            </w:r>
          </w:p>
        </w:tc>
        <w:tc>
          <w:tcPr>
            <w:tcW w:type="dxa" w:w="2160"/>
          </w:tcPr>
          <w:p>
            <w:r>
              <w:t>kg (이산화탄소 환산)</w:t>
            </w:r>
          </w:p>
        </w:tc>
        <w:tc>
          <w:tcPr>
            <w:tcW w:type="dxa" w:w="2160"/>
          </w:tcPr>
          <w:p>
            <w:r>
              <w:t>톤·km × 배출계수</w:t>
            </w:r>
          </w:p>
        </w:tc>
        <w:tc>
          <w:tcPr>
            <w:tcW w:type="dxa" w:w="2160"/>
          </w:tcPr>
          <w:p>
            <w:r>
              <w:t>사용한 배출계수와 거리 기준을 표 아래에 적을 것</w:t>
            </w:r>
          </w:p>
        </w:tc>
      </w:tr>
    </w:tbl>
    <w:p>
      <w:r>
        <w:t>※ 확정되지 않은 값은 임의로 채우지 말고 «확인 중»으로 표시해 주십시오. 산정 기준이 바뀌면 바뀐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