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배차·운임 분석 기준 — 배차·수송팀 공통 메모</w:t>
      </w:r>
    </w:p>
    <w:p>
      <w:r>
        <w:t>JJ로지스(가상, 3자물류·화물운송, 센터 6곳) · 대상: 2026년 10월 정기 간선 7개 노선 · 정원: 11톤 22팔레트, 5톤 12팔레트</w:t>
      </w:r>
    </w:p>
    <w:p>
      <w:r>
        <w:rPr>
          <w:b/>
        </w:rPr>
        <w:t>1. 평균 하나로 보지 않고 노선별로 본다</w:t>
      </w:r>
    </w:p>
    <w:p>
      <w:r>
        <w:t>전체 평균 적재율이 괜찮아 보여도 노선마다 다르다. 분석표는 노선 한 줄에 한 칸씩 채운다.</w:t>
      </w:r>
    </w:p>
    <w:p>
      <w:r>
        <w:rPr>
          <w:b/>
        </w:rPr>
        <w:t>2. 분석표에 넣을 칸</w:t>
      </w:r>
    </w:p>
    <w:p>
      <w:r>
        <w:t>노선, 건수, 평균 적재율(%), 건당 평균 운임(원), 팔레트당 운임(원), 계약 운임 대비 초과(%), 공차 회차율(%), 배차 실패율(%), 개선 후보 여부.</w:t>
      </w:r>
    </w:p>
    <w:p>
      <w:r>
        <w:rPr>
          <w:b/>
        </w:rPr>
        <w:t>3. 계산 방법</w:t>
      </w:r>
    </w:p>
    <w:p>
      <w:r>
        <w:t>평균 적재율 = 적재 팔레트 합계 ÷ (건수 × 정원). 팔레트당 운임 = 운임 합계 ÷ 적재 팔레트 합계. 계약 대비 초과 = 건당 평균 운임 ÷ 계약 운임 − 1. 배차 실패율 = 배차 실패 ÷ (완료 + 확인 필요 + 실패).</w:t>
      </w:r>
    </w:p>
    <w:p>
      <w:r>
        <w:rPr>
          <w:b/>
        </w:rPr>
        <w:t>4. 빈칸은 짐작으로 채우지 않는다</w:t>
      </w:r>
    </w:p>
    <w:p>
      <w:r>
        <w:t>운임이나 적재 팔레트가 비어 있는 완료 건은 «확인 필요»로 따로 모은다. 0으로 넣어 평균에 섞지 않는다.</w:t>
      </w:r>
    </w:p>
    <w:p>
      <w:r>
        <w:rPr>
          <w:b/>
        </w:rPr>
        <w:t>5. 같은 배차는 한 번만</w:t>
      </w:r>
    </w:p>
    <w:p>
      <w:r>
        <w:t>같은 배차번호가 두 번 나오면 먼저 나온 행만 센다. 복사본 파일의 같은 행도 한 번만 센다.</w:t>
      </w:r>
    </w:p>
    <w:p>
      <w:r>
        <w:rPr>
          <w:b/>
        </w:rPr>
        <w:t>6. 분석에서 빼는 것</w:t>
      </w:r>
    </w:p>
    <w:p>
      <w:r>
        <w:t>화주 요청으로 취소된 건은 분석에서 뺀다. 배차 실패 건은 적재율·운임 평균에 넣지 않고 실패율 계산에만 쓴다.</w:t>
      </w:r>
    </w:p>
    <w:p>
      <w:r>
        <w:rPr>
          <w:b/>
        </w:rPr>
        <w:t>7. 개선 노선 후보 기준</w:t>
      </w:r>
    </w:p>
    <w:p>
      <w:r>
        <w:t>다음 중 하나라도 해당하면 후보: 평균 적재율 60% 미만 / 계약 대비 초과 8% 이상 / 배차 실패율 20% 이상. 후보마다 해당 이유를 적는다.</w:t>
      </w:r>
    </w:p>
    <w:p>
      <w:r>
        <w:rPr>
          <w:b/>
        </w:rPr>
        <w:t>8. 표기는 맞춘다</w:t>
      </w:r>
    </w:p>
    <w:p>
      <w:r>
        <w:t>날짜는 2026-10-12처럼, 노선은 «인천→부산»처럼 맞춘다. 계약운임표의 노선 이름이 기준이다.</w:t>
      </w:r>
    </w:p>
    <w:p>
      <w:r>
        <w:rPr>
          <w:b/>
        </w:rPr>
        <w:t>9. 앞 업무 결과 연결</w:t>
      </w:r>
    </w:p>
    <w:p>
      <w:r>
        <w:t>03_물량예측의 다음 주 예상 물량으로, 지금 평균 적재율대로 달리면 필요한 차량 대수와 계획 대수(적재율 85% 기준)를 비교한다.</w:t>
      </w:r>
    </w:p>
    <w:p>
      <w:r>
        <w:rPr>
          <w:b/>
        </w:rPr>
        <w:t>10. 최종 판단은 사람이</w:t>
      </w:r>
    </w:p>
    <w:p>
      <w:r>
        <w:t>노선을 바꾸거나 운송사와 계약을 고치는 일은 담당자가 정한다. 운송사·차주 이름은 사내에서만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