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선적 서류 정리 기준 (포워딩·수입팀)</w:t>
      </w:r>
    </w:p>
    <w:p>
      <w:r>
        <w:t>교육 영상 시연용 가상 자료 · 실제 회사와 무관 — JJ로지스 가상 회사 자료</w:t>
      </w:r>
    </w:p>
    <w:p>
      <w:pPr>
        <w:pStyle w:val="Heading2"/>
      </w:pPr>
      <w:r>
        <w:t>통합 표의 칸 순서</w:t>
      </w:r>
    </w:p>
    <w:p>
      <w:r>
        <w:t>B/L 번호 · 선사 · 선박/항차 · 선적항 · 도착항 · 도착 예정일 · 컨테이너 수 · 총중량(kg) · 포장수(CTNS) · 인보이스 번호 · 인보이스 금액(USD) · 확인 상태. 도착 예정일이 빠른 순서로 위에서부터.</w:t>
      </w:r>
    </w:p>
    <w:p>
      <w:pPr>
        <w:pStyle w:val="Heading2"/>
      </w:pPr>
      <w:r>
        <w:t>표기 맞추기</w:t>
      </w:r>
    </w:p>
    <w:p>
      <w:r>
        <w:t>중량은 모두 kg(1MT = 1,000kg). 날짜는 2026-11-09 형태. 컨테이너 번호는 «영문 4글자 + 6자리 + 1자리»를 띄어 쓴다(예: GRHU 304118 6). 항 이름은 한글.</w:t>
      </w:r>
    </w:p>
    <w:p>
      <w:pPr>
        <w:pStyle w:val="Heading2"/>
      </w:pPr>
      <w:r>
        <w:t>같은 서류는 한 번만</w:t>
      </w:r>
    </w:p>
    <w:p>
      <w:r>
        <w:t>같은 B/L 번호의 사본·복사본은 한 번만 센다. 선하증권과 인보이스는 B/L 번호(없으면 공급사와 날짜)로 짝을 짓는다.</w:t>
      </w:r>
    </w:p>
    <w:p>
      <w:pPr>
        <w:pStyle w:val="Heading2"/>
      </w:pPr>
      <w:r>
        <w:t>서류끼리 안 맞을 때</w:t>
      </w:r>
    </w:p>
    <w:p>
      <w:r>
        <w:t>포장수·수량·금액이 서로 다르면 어느 쪽이 맞는지 짐작하지 말고 «확인 필요»에 두 숫자를 나란히 적는다. 고치는 일은 담당자가 한다.</w:t>
      </w:r>
    </w:p>
    <w:p>
      <w:pPr>
        <w:pStyle w:val="Heading2"/>
      </w:pPr>
      <w:r>
        <w:t>HS코드 대조</w:t>
      </w:r>
    </w:p>
    <w:p>
      <w:r>
        <w:t>인보이스에 적힌 HS코드의 앞 6자리를 앞서 정리한 HS 후보 결과(03_HS코드)와 견준다. 1순위와 같으면 일치, 2·3순위와 같으면 순위를 적고, 후보에 없으면 판단하지 않고 확인 필요. 결과에 없는 품목은 «앞 업무 결과에 없음».</w:t>
      </w:r>
    </w:p>
    <w:p>
      <w:pPr>
        <w:pStyle w:val="Heading2"/>
      </w:pPr>
      <w:r>
        <w:t>읽을 수 없는 칸</w:t>
      </w:r>
    </w:p>
    <w:p>
      <w:r>
        <w:t>사진이 흐리거나 서류에 없는 칸은 비워 두고 (확인 필요)라고 표시한다. 지어내지 않는다.</w:t>
      </w:r>
    </w:p>
    <w:p>
      <w:pPr>
        <w:pStyle w:val="Heading2"/>
      </w:pPr>
      <w:r>
        <w:t>확정</w:t>
      </w:r>
    </w:p>
    <w:p>
      <w:r>
        <w:t>HS코드 분류와 서류 정정은 담당자와 관세사가 확정한다. 이 표는 확인용 정리본이다.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