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매장 점검 결과 집계 원칙 — 본사 운영팀 메모</w:t>
      </w:r>
    </w:p>
    <w:p>
      <w:r>
        <w:t>JJ리조트(가상, 호텔·리조트·외식 매장 12곳) · 2026년 10월 정기 점검 · 담당: 본사 슈퍼바이저(SV)·운영팀</w:t>
      </w:r>
    </w:p>
    <w:p>
      <w:r>
        <w:rPr>
          <w:b/>
        </w:rPr>
        <w:t>1. 한 가지 잣대로</w:t>
      </w:r>
    </w:p>
    <w:p>
      <w:r>
        <w:t>점검표가 엑셀·워드·PDF·사진으로 제각각이고 판정 표기도 «적합/부적합», «O/X», «○/×»로 다르다. 모두 «적합 / 부적합 / 해당없음»으로 맞춰서 센다. 매장 이름은 매장목록의 이름으로 통일한다.</w:t>
      </w:r>
    </w:p>
    <w:p>
      <w:r>
        <w:rPr>
          <w:b/>
        </w:rPr>
        <w:t>2. 점수 계산</w:t>
      </w:r>
    </w:p>
    <w:p>
      <w:r>
        <w:t>항목마다 위험도 가중치를 준다: 상 3점, 중 2점, 하 1점 (20개 항목 합 38점). 매장 점수 = 적합 항목의 가중치 합 ÷ 판정된 항목(적합+부적합)의 가중치 합 × 100. 소수점 이하는 반올림해 정수로 쓴다.</w:t>
      </w:r>
    </w:p>
    <w:p>
      <w:r>
        <w:rPr>
          <w:b/>
        </w:rPr>
        <w:t>3. 해당없음</w:t>
      </w:r>
    </w:p>
    <w:p>
      <w:r>
        <w:t>카페·바처럼 해당 설비가 없는 항목은 «해당없음». 점수 계산에서 분모·분자 모두 뺀다. 부적합으로 세지 않는다.</w:t>
      </w:r>
    </w:p>
    <w:p>
      <w:r>
        <w:rPr>
          <w:b/>
        </w:rPr>
        <w:t>4. 빈칸</w:t>
      </w:r>
    </w:p>
    <w:p>
      <w:r>
        <w:t>판정이 비어 있는 칸은 적합으로 보지 않는다. 점수 계산에서 빼고 «확인 필요» 목록에 올려 점검 담당자에게 확인한다. 빈칸이 있는 매장의 점수는 잠정이다.</w:t>
      </w:r>
    </w:p>
    <w:p>
      <w:r>
        <w:rPr>
          <w:b/>
        </w:rPr>
        <w:t>5. 같은 파일은 한 번만</w:t>
      </w:r>
    </w:p>
    <w:p>
      <w:r>
        <w:t>파일 이름에 «복사본»이 붙은 것은 같은 점검표로 보고 한 번만 센다. 매장 12곳이 넘으면 먼저 중복을 의심한다.</w:t>
      </w:r>
    </w:p>
    <w:p>
      <w:r>
        <w:rPr>
          <w:b/>
        </w:rPr>
        <w:t>6. 순위</w:t>
      </w:r>
    </w:p>
    <w:p>
      <w:r>
        <w:t>점수가 높은 순. 점수가 같으면 위험도 «상» 부적합이 적은 매장이 위. 등급(예시 기준): 85점 이상 양호 / 70~84점 보완 / 70점 미만 집중 관리. 기준은 회사 방침대로 바꾼다.</w:t>
      </w:r>
    </w:p>
    <w:p>
      <w:r>
        <w:rPr>
          <w:b/>
        </w:rPr>
        <w:t>7. 상 위험 부적합은 점수와 상관없이 먼저</w:t>
      </w:r>
    </w:p>
    <w:p>
      <w:r>
        <w:t>위험도가 «상»인 부적합(냉장·냉동 온도, 중심온도, 알레르기 구분, 소화기, 비상구)은 점수가 높은 매장에서도 따로 모아 당일 조치를 요청한다.</w:t>
      </w:r>
    </w:p>
    <w:p>
      <w:r>
        <w:rPr>
          <w:b/>
        </w:rPr>
        <w:t>8. 약한 항목</w:t>
      </w:r>
    </w:p>
    <w:p>
      <w:r>
        <w:t>항목별로 부적합인 매장 수를 센다. 같으면 위험도 높은 항목이 먼저, 그래도 같으면 코드 순서.</w:t>
      </w:r>
    </w:p>
    <w:p>
      <w:r>
        <w:rPr>
          <w:b/>
        </w:rPr>
        <w:t>9. 반복 지적</w:t>
      </w:r>
    </w:p>
    <w:p>
      <w:r>
        <w:t>지난달(9월)과 이번 달(10월) 모두 부적합인 같은 항목이 있으면 반복 지적. 반복 항목 중 «상»이 많은 매장, 반복 항목이 많은 매장, 점수가 낮은 매장 순으로 목록을 만든다.</w:t>
      </w:r>
    </w:p>
    <w:p>
      <w:r>
        <w:rPr>
          <w:b/>
        </w:rPr>
        <w:t>10. 개선 요청서</w:t>
      </w:r>
    </w:p>
    <w:p>
      <w:r>
        <w:t>부적합 항목이 있는 매장마다 1장. 위험도와 조치 기한(상 당일 / 중 7일 / 하 30일, 발송일 2026-10-26 기준), 반복 여부, 현장 메모를 적는다. 발송 전에 SV가 읽고 고친다. 점검 기록의 원본 파일은 고치지 않는다.</w:t>
      </w:r>
    </w:p>
    <w:p>
      <w:r>
        <w:rPr>
          <w:b/>
        </w:rPr>
        <w:t>11. 최종 판단은 사람이</w:t>
      </w:r>
    </w:p>
    <w:p>
      <w:r>
        <w:t>영업 중단 여부, 시정 명령 대응, 협력사 계약 조치는 운영팀장과 담당자가 정한다.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