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맑은 고딕" w:hAnsi="맑은 고딕" w:eastAsia="맑은 고딕"/>
        </w:rPr>
        <w:t>급여제공기록 점검표 (센터 연습용 예시)</w:t>
      </w:r>
    </w:p>
    <w:p>
      <w:r>
        <w:rPr>
          <w:sz w:val="18"/>
        </w:rPr>
        <w:t>※ 교육 영상 시연용 가상 자료 · JJ복지관 주간보호센터(가명)</w:t>
      </w:r>
    </w:p>
    <w:p>
      <w:r>
        <w:t>아래 5가지가 기록 한 건마다 있어야 한다고 센터가 정해 둔 연습용 기준입니다. 실제 평가 기준이나 법령 항목이 아니므로, 실무에서는 우리 기관의 기준을 먼저 확인합니다.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번호</w:t>
            </w:r>
          </w:p>
        </w:tc>
        <w:tc>
          <w:tcPr>
            <w:tcW w:type="dxa" w:w="2160"/>
          </w:tcPr>
          <w:p>
            <w:r>
              <w:t>항목</w:t>
            </w:r>
          </w:p>
        </w:tc>
        <w:tc>
          <w:tcPr>
            <w:tcW w:type="dxa" w:w="2160"/>
          </w:tcPr>
          <w:p>
            <w:r>
              <w:t>있어야 하는 것</w:t>
            </w:r>
          </w:p>
        </w:tc>
        <w:tc>
          <w:tcPr>
            <w:tcW w:type="dxa" w:w="2160"/>
          </w:tcPr>
          <w:p>
            <w:r>
              <w:t>이렇게 보이면 빠진 것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시간</w:t>
            </w:r>
          </w:p>
        </w:tc>
        <w:tc>
          <w:tcPr>
            <w:tcW w:type="dxa" w:w="2160"/>
          </w:tcPr>
          <w:p>
            <w:r>
              <w:t>시작·종료 시각</w:t>
            </w:r>
          </w:p>
        </w:tc>
        <w:tc>
          <w:tcPr>
            <w:tcW w:type="dxa" w:w="2160"/>
          </w:tcPr>
          <w:p>
            <w:r>
              <w:t>시작 또는 종료 칸이 비어 있다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서비스 내용</w:t>
            </w:r>
          </w:p>
        </w:tc>
        <w:tc>
          <w:tcPr>
            <w:tcW w:type="dxa" w:w="2160"/>
          </w:tcPr>
          <w:p>
            <w:r>
              <w:t>어르신을 무엇으로 도왔는지</w:t>
            </w:r>
          </w:p>
        </w:tc>
        <w:tc>
          <w:tcPr>
            <w:tcW w:type="dxa" w:w="2160"/>
          </w:tcPr>
          <w:p>
            <w:r>
              <w:t>도운 일이 문장에 없다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어르신 상태</w:t>
            </w:r>
          </w:p>
        </w:tc>
        <w:tc>
          <w:tcPr>
            <w:tcW w:type="dxa" w:w="2160"/>
          </w:tcPr>
          <w:p>
            <w:r>
              <w:t>식사·기분·컨디션 등 본 모습</w:t>
            </w:r>
          </w:p>
        </w:tc>
        <w:tc>
          <w:tcPr>
            <w:tcW w:type="dxa" w:w="2160"/>
          </w:tcPr>
          <w:p>
            <w:r>
              <w:t>상태를 적은 말이 없다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특이사항</w:t>
            </w:r>
          </w:p>
        </w:tc>
        <w:tc>
          <w:tcPr>
            <w:tcW w:type="dxa" w:w="2160"/>
          </w:tcPr>
          <w:p>
            <w:r>
              <w:t>있으면 그 내용, 없으면 «특이사항 없음»</w:t>
            </w:r>
          </w:p>
        </w:tc>
        <w:tc>
          <w:tcPr>
            <w:tcW w:type="dxa" w:w="2160"/>
          </w:tcPr>
          <w:p>
            <w:r>
              <w:t>아무 말도 없다 («특이사항 없음»은 빠진 것이 아님)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작성자</w:t>
            </w:r>
          </w:p>
        </w:tc>
        <w:tc>
          <w:tcPr>
            <w:tcW w:type="dxa" w:w="2160"/>
          </w:tcPr>
          <w:p>
            <w:r>
              <w:t>기록한 직원 이름</w:t>
            </w:r>
          </w:p>
        </w:tc>
        <w:tc>
          <w:tcPr>
            <w:tcW w:type="dxa" w:w="2160"/>
          </w:tcPr>
          <w:p>
            <w:r>
              <w:t>작성자 칸이 비어 있다</w:t>
            </w:r>
          </w:p>
        </w:tc>
      </w:tr>
    </w:tbl>
    <w:p>
      <w:r>
        <w:t>※ 어지러움·넘어질 뻔함·기침·통증처럼 건강과 안전에 관한 말은 문장을 다듬기 전에 간호 담당이 먼저 확인합니다.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