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81414"/>
          <w:sz w:val="18"/>
        </w:rPr>
        <w:t>교육 영상 시연용 가상 자료 · 실제 병원 서식과 무관</w:t>
      </w:r>
    </w:p>
    <w:p>
      <w:pPr>
        <w:pStyle w:val="Heading1"/>
      </w:pPr>
      <w:r>
        <w:rPr>
          <w:rFonts w:ascii="맑은 고딕" w:hAnsi="맑은 고딕" w:eastAsia="맑은 고딕"/>
          <w:color w:val="000000"/>
        </w:rPr>
        <w:t>환자경험팀 메모 - 쉬운 말 안내문 원칙</w:t>
      </w:r>
    </w:p>
    <w:p>
      <w:r>
        <w:t>JJ병원(가상) 환자경험팀 / 대상: 동의서·검사 안내문을 다듬는 간호부·진료과</w:t>
      </w:r>
    </w:p>
    <w:p>
      <w:r>
        <w:t>1. 뜻은 원문 그대로 둔다. 위험·기한·숫자를 줄이거나 바꾸지 않는다.</w:t>
      </w:r>
    </w:p>
    <w:p>
      <w:r>
        <w:t>2. 원문에 없는 말은 넣지 않는다. 특히 '안전하다', '걱정 마세요' 같은 안심 문구는 쓰지 않는다.</w:t>
      </w:r>
    </w:p>
    <w:p>
      <w:r>
        <w:t>3. 어려운 말은 쉬운 말로 풀고, 꼭 필요한 병 이름은 괄호로 남긴다.</w:t>
      </w:r>
    </w:p>
    <w:p>
      <w:r>
        <w:t>4. 한 문장은 짧게, 한 문장에 한 가지 내용만 쓴다.</w:t>
      </w:r>
    </w:p>
    <w:p>
      <w:r>
        <w:t>5. 글씨는 크게(14포인트 이상), 항목 번호와 제목은 원문과 같게 맞춘다.</w:t>
      </w:r>
    </w:p>
    <w:p>
      <w:r>
        <w:t>6. 다 쓴 안내문은 원문과 짝지은 대조표를 붙여 의료진이 검토한 뒤에 쓴다.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