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신선식품 마감 할인 운영 기준</w:t>
      </w:r>
    </w:p>
    <w:p>
      <w:r>
        <w:t>교육 영상 시연용 가상 자료 · 2026-11-05</w:t>
      </w:r>
    </w:p>
    <w:p>
      <w:r>
        <w:t>실제 유통사 정책이나 법령 기준이 아닙니다. 품질·판매기한 확인과 관리자 승인을 거쳐 사용합니다.</w:t>
      </w:r>
    </w:p>
    <w:p>
      <w:pPr>
        <w:pStyle w:val="Heading2"/>
      </w:pPr>
      <w:r>
        <w:t>대상</w:t>
      </w:r>
    </w:p>
    <w:p>
      <w:r>
        <w:t>교육용 가상 기준. 2026-11-05, 22시 판매 종료 확인, 2점포·3품목. 단위는 전부 팩.</w:t>
      </w:r>
    </w:p>
    <w:p>
      <w:pPr>
        <w:pStyle w:val="Heading2"/>
      </w:pPr>
      <w:r>
        <w:t>입력 확인</w:t>
      </w:r>
    </w:p>
    <w:p>
      <w:r>
        <w:t>확인번호가 같은 완전 중복은 1행만 남긴다. 값이 다른 중복은 보류한다. 진열량 빈칸은 추정하지 않고 보류한다.</w:t>
      </w:r>
    </w:p>
    <w:p>
      <w:pPr>
        <w:pStyle w:val="Heading2"/>
      </w:pPr>
      <w:r>
        <w:t>판매 가능</w:t>
      </w:r>
    </w:p>
    <w:p>
      <w:r>
        <w:t>실측잔량 = 진열량 + 보관량. 판매 가능 수량 = 실측잔량 − 예약량. 진열량을 실측잔량에 다시 더하지 않는다.</w:t>
      </w:r>
    </w:p>
    <w:p>
      <w:pPr>
        <w:pStyle w:val="Heading2"/>
      </w:pPr>
      <w:r>
        <w:t>수량 점검</w:t>
      </w:r>
    </w:p>
    <w:p>
      <w:r>
        <w:t>입고확정 − 누적판매 = 실측잔량. 반품·폐기·추가입고가 있으면 그 내역부터 확인한다. 음수·예약량 초과·단위 불일치는 보류한다.</w:t>
      </w:r>
    </w:p>
    <w:p>
      <w:pPr>
        <w:pStyle w:val="Heading2"/>
      </w:pPr>
      <w:r>
        <w:t>남은 판매량</w:t>
      </w:r>
    </w:p>
    <w:p>
      <w:r>
        <w:t>최근 7일 같은 점포·상품의 해당 시각부터 22시까지 판매 합계 ÷ 7. 18시는 세 구간 합, 20시는 두 구간 합, 21시는 마지막 구간만 쓴다. 과거 판매가 없어도 추정하지 않는다.</w:t>
      </w:r>
    </w:p>
    <w:p>
      <w:pPr>
        <w:pStyle w:val="Heading2"/>
      </w:pPr>
      <w:r>
        <w:t>잔량비</w:t>
      </w:r>
    </w:p>
    <w:p>
      <w:r>
        <w:t>판매 가능 수량 ÷ 남은 판매량. 남은 판매량 0 또는 미확인은 보류. 반올림 전 값으로 구간을 고른다.</w:t>
      </w:r>
    </w:p>
    <w:p>
      <w:pPr>
        <w:pStyle w:val="Heading2"/>
      </w:pPr>
      <w:r>
        <w:t>기본 할인</w:t>
      </w:r>
    </w:p>
    <w:p>
      <w:r>
        <w:t>잔량비 1 이하 0%, 1 초과~1.25 이하 10%, 1.25 초과~1.50 이하 20%, 1.50 초과 30%.</w:t>
      </w:r>
    </w:p>
    <w:p>
      <w:pPr>
        <w:pStyle w:val="Heading2"/>
      </w:pPr>
      <w:r>
        <w:t>시간 가산</w:t>
      </w:r>
    </w:p>
    <w:p>
      <w:r>
        <w:t>잔량비 1 초과일 때만 18시 +0%p, 20시 +10%p, 21시 +20%p. 기준 미달이면 0%. 할인율을 이전 가격에 곱하지 않고 정상가에 적용한다.</w:t>
      </w:r>
    </w:p>
    <w:p>
      <w:pPr>
        <w:pStyle w:val="Heading2"/>
      </w:pPr>
      <w:r>
        <w:t>최대 할인</w:t>
      </w:r>
    </w:p>
    <w:p>
      <w:r>
        <w:t>시간 가산 뒤 50% 상한. 원가 하한을 지키는 정수 할인율도 계산해 둘 중 더 작은 할인율을 쓴다. 원가 하한 할인율 = (정상가−원가)÷정상가×100의 소수점 아래 버림.</w:t>
      </w:r>
    </w:p>
    <w:p>
      <w:pPr>
        <w:pStyle w:val="Heading2"/>
      </w:pPr>
      <w:r>
        <w:t>가격</w:t>
      </w:r>
    </w:p>
    <w:p>
      <w:r>
        <w:t>할인가 = 정상가×(100−할인율)÷100. 10원 단위로 올림. 정상가·원가가 없거나 0 이하이거나 원가가 정상가보다 높으면 보류한다.</w:t>
      </w:r>
    </w:p>
    <w:p>
      <w:pPr>
        <w:pStyle w:val="Heading2"/>
      </w:pPr>
      <w:r>
        <w:t>판매 제외</w:t>
      </w:r>
    </w:p>
    <w:p>
      <w:r>
        <w:t>품질 이상은 할인으로 처리하지 않는다. 판매 종료 시각이 지났거나 판매 가능 여부가 미확인이면 계산을 멈춘다. 실제 판매기한·보관조건·표시·회사 규정은 담당자가 확인한다.</w:t>
      </w:r>
    </w:p>
    <w:p>
      <w:pPr>
        <w:pStyle w:val="Heading2"/>
      </w:pPr>
      <w:r>
        <w:t>승인과 효과</w:t>
      </w:r>
    </w:p>
    <w:p>
      <w:r>
        <w:t>모든 정상 행은 승인 전 초안이다. 점포 관리자가 품질·수량·가격을 확인한 뒤 확정한다. 남은 판매량은 할인 후 판매 보장이 아니며 최적 할인율·매출 증대를 입증하지 않는다.</w:t>
      </w:r>
    </w:p>
    <w:p>
      <w:pPr>
        <w:pStyle w:val="Heading2"/>
      </w:pPr>
      <w:r>
        <w:t>성과 예시</w:t>
      </w:r>
    </w:p>
    <w:p>
      <w:r>
        <w:t>가람점 초밥의 20시 판매 가능 22팩 중 6팩을 40% 할인 6,000원에 추가 판매했다고 가정하면 회수 매출 36,000원. 미판매 대안 대비 가정일 뿐 이익·실제 효과가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