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주간보고 작성기준</w:t>
      </w:r>
    </w:p>
    <w:p>
      <w:r>
        <w:t>JJ시청 · 교육 영상 시연용 가상 자료</w:t>
        <w:br/>
        <w:t>실적 2026.11.02~11.06 / 계획 2026.11.09~11.13</w:t>
      </w:r>
    </w:p>
    <w:p>
      <w:pPr>
        <w:pStyle w:val="Heading2"/>
      </w:pPr>
      <w:r>
        <w:t>기관과 기간</w:t>
      </w:r>
    </w:p>
    <w:p>
      <w:r>
        <w:t>JJ시청은 가상 지자체 JJ시(인구 42만, 공무원 1,600명)다. 이번 실습은 4개 부서만 대상으로 한다. 11월 2~6일 실적과 11월 9~13일 계획을 구분한다. 전체 기관 업무 전수조사로 쓰지 않는다.</w:t>
      </w:r>
    </w:p>
    <w:p>
      <w:pPr>
        <w:pStyle w:val="Heading2"/>
      </w:pPr>
      <w:r>
        <w:t>통일할 칸</w:t>
      </w:r>
    </w:p>
    <w:p>
      <w:r>
        <w:t>부서 / 업무번호 / 업무명 / 금주 실적 / 다음 주 계획 / 상태 / 기한 / 협조·현안 / 원문 출처. 출처는 파일명과 업무번호, 쪽 또는 시트·행을 함께 쓴다.</w:t>
      </w:r>
    </w:p>
    <w:p>
      <w:pPr>
        <w:pStyle w:val="Heading2"/>
      </w:pPr>
      <w:r>
        <w:t>상태와 중복</w:t>
      </w:r>
    </w:p>
    <w:p>
      <w:r>
        <w:t>완료·끝남·조치완료·종결은 완료, 진행·진행 중·추진 중·추진중은 진행, 지연·늦음·지체·일정 지체는 지연으로 맞춘다. 부서와 업무번호가 같고 내용도 같은 경우에만 중복 제외한다. 업무명이 비슷해도 부서와 번호가 다르면 합치지 않는다.</w:t>
      </w:r>
    </w:p>
    <w:p>
      <w:pPr>
        <w:pStyle w:val="Heading2"/>
      </w:pPr>
      <w:r>
        <w:t>숫자 검수</w:t>
      </w:r>
    </w:p>
    <w:p>
      <w:r>
        <w:t>원본 업무 25건에서 동일 업무 중복 1건 제외 후 24건. 부서별 각 6건. 완료 8건, 진행 12건, 지연 4건. 완료 비율은 8÷24×100으로 소수 첫째 자리 33.3%. 사람 수·시설 수·문서 수를 섞어 성과 합계로 만들지 않는다.</w:t>
      </w:r>
    </w:p>
    <w:p>
      <w:pPr>
        <w:pStyle w:val="Heading2"/>
      </w:pPr>
      <w:r>
        <w:t>최신 결정 반영</w:t>
      </w:r>
    </w:p>
    <w:p>
      <w:r>
        <w:t>기한은 회의결정사항의 P03·S03 두 건만 대체하고 원래 기한을 기록한다. 보도일정의 H03·H04는 배포 예정 시각과 선행 확인을 연결한다. 추가 업무로 세지 않는다.</w:t>
      </w:r>
    </w:p>
    <w:p>
      <w:pPr>
        <w:pStyle w:val="Heading2"/>
      </w:pPr>
      <w:r>
        <w:t>빈칸과 주요 현안</w:t>
      </w:r>
    </w:p>
    <w:p>
      <w:r>
        <w:t>G05의 기한은 (확인 필요). 지연 4건 P06·G06·S06·H04를 빠짐없이 별도 표로 남긴다. 주요 현안 1쪽은 우선 검토할 S03·P06·H04 세 건과 판단 요청, 주관 부서, 기한을 담는다. G05 기한 확인도 하단에 남긴다. 우선순위는 실습용 제안이며 담당자가 확정한다.</w:t>
      </w:r>
    </w:p>
    <w:p>
      <w:pPr>
        <w:pStyle w:val="Heading2"/>
      </w:pPr>
      <w:r>
        <w:t>저장과 안전</w:t>
      </w:r>
    </w:p>
    <w:p>
      <w:r>
        <w:t>원본은 읽기만 하고 새 결과 파일로 저장한다. 본문 워드·PDF, 대조표 엑셀, 주요 현안 워드·PDF·휴대폰용 HTML. 실제 자료는 기관 규정상 허용된 환경에서만, 이름·주민번호·연락처 등을 가린 뒤 사용한다. 최종 판단·확정은 담당자다.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