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2025년 민원 분석 · 급증 후보 검토 보고 (예시)</w:t>
      </w:r>
    </w:p>
    <w:p>
      <w:r>
        <w:t>JJ시청 · 가상 JJ시 · 인구 42만 · 공무원 1,600명</w:t>
      </w:r>
    </w:p>
    <w:p>
      <w:pPr>
        <w:pStyle w:val="Heading2"/>
      </w:pPr>
      <w:r>
        <w:t>집계 범위</w:t>
      </w:r>
    </w:p>
    <w:p>
      <w:r>
        <w:t>2025년 접수일 기준. 원본 3,680행에서 완전히 같은 접수번호 중복 12행과 접수일 누락 8건을 분리하여 3,660건을 집계했습니다. 지역 미상 24건과 유형 확인 필요 18건은 집계 안에 남겼습니다.</w:t>
      </w:r>
    </w:p>
    <w:p>
      <w:pPr>
        <w:pStyle w:val="Heading2"/>
      </w:pPr>
      <w:r>
        <w:t>주요 발견</w:t>
      </w:r>
    </w:p>
    <w:p>
      <w:r>
        <w:t>9월 청솔동 생활폐기물 접수는 80건으로 8월 20건보다 60건, 300% 늘었습니다. 교육용 내부 급증 기준을 충족한 후보는 이 1개입니다. 9월 전체 접수는 360건이며 다른 달은 각각 300건입니다.</w:t>
      </w:r>
    </w:p>
    <w:p>
      <w:pPr>
        <w:pStyle w:val="Heading2"/>
      </w:pPr>
      <w:r>
        <w:t>해석의 한계</w:t>
      </w:r>
    </w:p>
    <w:p>
      <w:r>
        <w:t>민원 요지에는 수거·적치 관련 불편이 적혀 있으나 급증의 원인은 확인되지 않았습니다. 수거 지연이나 행사 개최를 원인으로 단정할 수 없습니다. 접수 건수는 피해 시민 수나 독립된 사건 수가 아닙니다.</w:t>
      </w:r>
    </w:p>
    <w:p>
      <w:pPr>
        <w:pStyle w:val="Heading2"/>
      </w:pPr>
      <w:r>
        <w:t>확인할 일</w:t>
      </w:r>
    </w:p>
    <w:p>
      <w:r>
        <w:t>자원순환부서가 9월 청솔동 원문과 현장 기록을 대조하고 수거 일정·배출 장소·접수경로 변화를 확인합니다. 확인 기한과 조치 여부는 담당자 결정 사항입니다.</w:t>
      </w:r>
    </w:p>
    <w:p>
      <w:pPr>
        <w:pStyle w:val="Heading2"/>
      </w:pPr>
      <w:r>
        <w:t>보고·공유</w:t>
      </w:r>
    </w:p>
    <w:p>
      <w:r>
        <w:t>민원·기획 부서 검토 후 최종 확정합니다. 외부 공유는 기관 규정에 따르고 개인정보·상세주소·원문 노출 여부를 다시 점검합니다.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대상</w:t>
            </w:r>
          </w:p>
        </w:tc>
        <w:tc>
          <w:tcPr>
            <w:tcW w:type="dxa" w:w="1728"/>
          </w:tcPr>
          <w:p>
            <w:r>
              <w:t>8월</w:t>
            </w:r>
          </w:p>
        </w:tc>
        <w:tc>
          <w:tcPr>
            <w:tcW w:type="dxa" w:w="1728"/>
          </w:tcPr>
          <w:p>
            <w:r>
              <w:t>9월</w:t>
            </w:r>
          </w:p>
        </w:tc>
        <w:tc>
          <w:tcPr>
            <w:tcW w:type="dxa" w:w="1728"/>
          </w:tcPr>
          <w:p>
            <w:r>
              <w:t>증가</w:t>
            </w:r>
          </w:p>
        </w:tc>
        <w:tc>
          <w:tcPr>
            <w:tcW w:type="dxa" w:w="1728"/>
          </w:tcPr>
          <w:p>
            <w:r>
              <w:t>전월 대비</w:t>
            </w:r>
          </w:p>
        </w:tc>
      </w:tr>
      <w:tr>
        <w:tc>
          <w:tcPr>
            <w:tcW w:type="dxa" w:w="1728"/>
          </w:tcPr>
          <w:p>
            <w:r>
              <w:t>청솔동 · 생활폐기물</w:t>
            </w:r>
          </w:p>
        </w:tc>
        <w:tc>
          <w:tcPr>
            <w:tcW w:type="dxa" w:w="1728"/>
          </w:tcPr>
          <w:p>
            <w:r>
              <w:t>20</w:t>
            </w:r>
          </w:p>
        </w:tc>
        <w:tc>
          <w:tcPr>
            <w:tcW w:type="dxa" w:w="1728"/>
          </w:tcPr>
          <w:p>
            <w:r>
              <w:t>80</w:t>
            </w:r>
          </w:p>
        </w:tc>
        <w:tc>
          <w:tcPr>
            <w:tcW w:type="dxa" w:w="1728"/>
          </w:tcPr>
          <w:p>
            <w:r>
              <w:t>60건</w:t>
            </w:r>
          </w:p>
        </w:tc>
        <w:tc>
          <w:tcPr>
            <w:tcW w:type="dxa" w:w="1728"/>
          </w:tcPr>
          <w:p>
            <w:r>
              <w:t>300%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JJ시청 · 교육용 가상 문서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