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배치기록 검토 기준 · 교육용</w:t>
      </w:r>
    </w:p>
    <w:p>
      <w:r>
        <w:t>교육 영상 시연용 가상 자료</w:t>
      </w:r>
    </w:p>
    <w:p>
      <w:r>
        <w:t>JJ바이오팜(가상, 원료의약품·화학 소재, 직원 380명)</w:t>
      </w:r>
    </w:p>
    <w:p>
      <w:pPr>
        <w:pStyle w:val="Heading1"/>
      </w:pPr>
      <w:r>
        <w:t>순서</w:t>
      </w:r>
    </w:p>
    <w:p>
      <w:r>
        <w:t>먼저 파일 수·배치 수·쪽수·전사 행 수를 센다. 제품·문서 개정·제조일을 승인공정기준에 연결한다. 앞 업무 품질 요약 초안을 승인 기준으로 쓰지 않는다.</w:t>
      </w:r>
    </w:p>
    <w:p>
      <w:pPr>
        <w:pStyle w:val="Heading1"/>
      </w:pPr>
      <w:r>
        <w:t>수치와 표기</w:t>
      </w:r>
    </w:p>
    <w:p>
      <w:r>
        <w:t>하한과 상한은 범위에 포함한다. ℃는 °C, r/min은 rpm과 같게 비교한다. 공정이 다른 같은 항목을 합치지 않는다. 진공은 절대압 kPa 기준이다. 단위가 없거나 알 수 없으면 수치 비교를 멈추고 자료 확인에 넣는다.</w:t>
      </w:r>
    </w:p>
    <w:p>
      <w:pPr>
        <w:pStyle w:val="Heading1"/>
      </w:pPr>
      <w:r>
        <w:t>누락과 중복</w:t>
      </w:r>
    </w:p>
    <w:p>
      <w:r>
        <w:t>빈 수치·필수 서명은 원문에서 확인한 뒤 누락 확인 대상으로 남긴다. 서명 진위는 판단하지 않는다. 기록번호가 같은 전사 행은 중복으로 표시하고 비교 집계는 고유 기록 1회만 센다. 원본과 전사본에서 행을 삭제하지 않는다.</w:t>
      </w:r>
    </w:p>
    <w:p>
      <w:pPr>
        <w:pStyle w:val="Heading1"/>
      </w:pPr>
      <w:r>
        <w:t>검토 결과의 칸</w:t>
      </w:r>
    </w:p>
    <w:p>
      <w:r>
        <w:t>배치, 분류, 공정, 항목, 원래 값·단위, 기준·개정, 원문파일, 배치 내 쪽, 전체 쪽, 칸, 전사본 위치, 근거, QA 확인 상태, 담당자, 조치를 남긴다.</w:t>
      </w:r>
    </w:p>
    <w:p>
      <w:pPr>
        <w:pStyle w:val="Heading1"/>
      </w:pPr>
      <w:r>
        <w:t>대조 범위</w:t>
      </w:r>
    </w:p>
    <w:p>
      <w:r>
        <w:t>의심 항목 전부와 경계값 표본을 원문에서 확인한다. PDF를 읽지 못한 쪽이 있으면 미확인 목록을 따로 남긴다. 검토한 범위 밖 체크 표시·증빙·시간순서와 서명 진위는 완료로 표현하지 않는다.</w:t>
      </w:r>
    </w:p>
    <w:p>
      <w:pPr>
        <w:pStyle w:val="Heading1"/>
      </w:pPr>
      <w:r>
        <w:t>실제 업무</w:t>
      </w:r>
    </w:p>
    <w:p>
      <w:r>
        <w:t>사내망·보안 규정이 허용하는 도구인지 먼저 확인한다. 폴더 선택만으로 외부 전송이 차단되는 것은 아니다. 실제 원문은 가명 처리와 승인 절차를 거친다. 최종 판단·확정은 담당자다. 자동 수정·승인·출하 판정을 하지 않는다.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