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고장 보고서 · 1차 초안</w:t>
      </w:r>
    </w:p>
    <w:p>
      <w:r>
        <w:t>교육 영상 시연용 가상 자료 | JJ정밀 · 검토 전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1701"/>
            <w:shd w:fill="FFF0DD"/>
          </w:tcPr>
          <w:p>
            <w:r>
              <w:t>보고 기준</w:t>
            </w:r>
          </w:p>
        </w:tc>
        <w:tc>
          <w:tcPr>
            <w:tcW w:type="dxa" w:w="7937"/>
          </w:tcPr>
          <w:p>
            <w:r>
              <w:t>JJ-M-20261106-01 | 2026-11-06 10:00 | 설비보전팀 | 검토 전 초안</w:t>
            </w:r>
          </w:p>
        </w:tc>
      </w:tr>
      <w:tr>
        <w:tc>
          <w:tcPr>
            <w:tcW w:type="dxa" w:w="1701"/>
            <w:shd w:fill="FFF0DD"/>
          </w:tcPr>
          <w:p>
            <w:r>
              <w:t>현상</w:t>
            </w:r>
          </w:p>
        </w:tc>
        <w:tc>
          <w:tcPr>
            <w:tcW w:type="dxa" w:w="7937"/>
          </w:tcPr>
          <w:p>
            <w:r>
              <w:t>성형 1라인 프레스 3호기(PRS-03). 09:12 정지, E17 위치 확인 신호 불안정 표시. 현재 정지 경과 48분, 정지 지속·복구 예정 미정.</w:t>
            </w:r>
          </w:p>
        </w:tc>
      </w:tr>
      <w:tr>
        <w:tc>
          <w:tcPr>
            <w:tcW w:type="dxa" w:w="1701"/>
            <w:shd w:fill="FFF0DD"/>
          </w:tcPr>
          <w:p>
            <w:r>
              <w:t>근거</w:t>
            </w:r>
          </w:p>
        </w:tc>
        <w:tc>
          <w:tcPr>
            <w:tcW w:type="dxa" w:w="7937"/>
          </w:tcPr>
          <w:p>
            <w:r>
              <w:t>고장접수메모_가상.docx: 현상·09:12/09:18/10:00 기록. 현장상태_가상.png: 09:25 상태 그림. 반복고장이력_앞업무결과_가상.xlsx: 반복고장_발췌 H01/H02/H04.</w:t>
            </w:r>
          </w:p>
        </w:tc>
      </w:tr>
      <w:tr>
        <w:tc>
          <w:tcPr>
            <w:tcW w:type="dxa" w:w="1701"/>
            <w:shd w:fill="FFF0DD"/>
          </w:tcPr>
          <w:p>
            <w:r>
              <w:t>원인 추정</w:t>
            </w:r>
          </w:p>
        </w:tc>
        <w:tc>
          <w:tcPr>
            <w:tcW w:type="dxa" w:w="7937"/>
          </w:tcPr>
          <w:p>
            <w:r>
              <w:t>센서 표면 오염(H01), 연결부 접촉 불량(H02), 위치 감지부 고정 상태 이상(H04)이 과거 유사 원인. 이번 고장의 실제 원인은 모두 (확인 필요). 그림은 내부 상태의 증거가 아님.</w:t>
            </w:r>
          </w:p>
        </w:tc>
      </w:tr>
      <w:tr>
        <w:tc>
          <w:tcPr>
            <w:tcW w:type="dxa" w:w="1701"/>
            <w:shd w:fill="FFF0DD"/>
          </w:tcPr>
          <w:p>
            <w:r>
              <w:t>완료 조치</w:t>
            </w:r>
          </w:p>
        </w:tc>
        <w:tc>
          <w:tcPr>
            <w:tcW w:type="dxa" w:w="7937"/>
          </w:tcPr>
          <w:p>
            <w:r>
              <w:t>09:12 정지 상태 확인·접근 통제. 09:18 보전 담당 도착·외관 확인. 분해·교체·재가동은 미실시.</w:t>
            </w:r>
          </w:p>
        </w:tc>
      </w:tr>
      <w:tr>
        <w:tc>
          <w:tcPr>
            <w:tcW w:type="dxa" w:w="1701"/>
            <w:shd w:fill="FFF0DD"/>
          </w:tcPr>
          <w:p>
            <w:r>
              <w:t>검토할 조치</w:t>
            </w:r>
          </w:p>
        </w:tc>
        <w:tc>
          <w:tcPr>
            <w:tcW w:type="dxa" w:w="7937"/>
          </w:tcPr>
          <w:p>
            <w:r>
              <w:t>보전 담당이 승인된 절차에 따라 원인 확인 계획 검토. 에너지 차단·잠금·표지와 작업허가 이행 여부 (확인 필요). 승인 전 분해·조정 금지. 이 문서는 작업 지시서가 아님.</w:t>
            </w:r>
          </w:p>
        </w:tc>
      </w:tr>
      <w:tr>
        <w:tc>
          <w:tcPr>
            <w:tcW w:type="dxa" w:w="1701"/>
            <w:shd w:fill="FFF0DD"/>
          </w:tcPr>
          <w:p>
            <w:r>
              <w:t>재발 방지 제안</w:t>
            </w:r>
          </w:p>
        </w:tc>
        <w:tc>
          <w:tcPr>
            <w:tcW w:type="dxa" w:w="7937"/>
          </w:tcPr>
          <w:p>
            <w:r>
              <w:t>확정 원인과 조치 결과를 보전 이력에 추가하고, 점검 항목 보완·반복 여부 추적을 검토. 담당·기한·점검 주기·효과 기준은 (확인 필요).</w:t>
            </w:r>
          </w:p>
        </w:tc>
      </w:tr>
      <w:tr>
        <w:tc>
          <w:tcPr>
            <w:tcW w:type="dxa" w:w="1701"/>
            <w:shd w:fill="FFF0DD"/>
          </w:tcPr>
          <w:p>
            <w:r>
              <w:t>영향·승인</w:t>
            </w:r>
          </w:p>
        </w:tc>
        <w:tc>
          <w:tcPr>
            <w:tcW w:type="dxa" w:w="7937"/>
          </w:tcPr>
          <w:p>
            <w:r>
              <w:t>인명 피해 여부·영향 수량·품질·납기·손실액·복구 예정 모두 (확인 필요). 재가동 승인 미확인으로 보류. 현장 안전 절차에 따른 권한자의 최종 확인 필요.</w:t>
            </w:r>
          </w:p>
        </w:tc>
      </w:tr>
    </w:tbl>
    <w:p>
      <w:r>
        <w:br w:type="page"/>
      </w:r>
    </w:p>
    <w:p>
      <w:pPr>
        <w:pStyle w:val="Title"/>
      </w:pPr>
      <w:r>
        <w:t>조치 안내 · 담당자 검토 초안</w:t>
      </w:r>
    </w:p>
    <w:p>
      <w:r>
        <w:t>교육 영상 시연용 가상 자료 | 실제 작업 지시서 아님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1701"/>
            <w:shd w:fill="FFF0DD"/>
          </w:tcPr>
          <w:p>
            <w:r>
              <w:t>안내 대상·상태</w:t>
            </w:r>
          </w:p>
        </w:tc>
        <w:tc>
          <w:tcPr>
            <w:tcW w:type="dxa" w:w="7937"/>
          </w:tcPr>
          <w:p>
            <w:r>
              <w:t>운전·보전·생산·품질 담당 검토용 | 2026-11-06 10:00 | 검토 전 초안</w:t>
            </w:r>
          </w:p>
        </w:tc>
      </w:tr>
      <w:tr>
        <w:tc>
          <w:tcPr>
            <w:tcW w:type="dxa" w:w="1701"/>
            <w:shd w:fill="FFF0DD"/>
          </w:tcPr>
          <w:p>
            <w:r>
              <w:t>현재 확인된 내용</w:t>
            </w:r>
          </w:p>
        </w:tc>
        <w:tc>
          <w:tcPr>
            <w:tcW w:type="dxa" w:w="7937"/>
          </w:tcPr>
          <w:p>
            <w:r>
              <w:t>PRS-03 정지 지속. 09:12~10:00 정지 경과 48분. 원인 미확정, 분해·교체·재가동 미실시.</w:t>
            </w:r>
          </w:p>
        </w:tc>
      </w:tr>
      <w:tr>
        <w:tc>
          <w:tcPr>
            <w:tcW w:type="dxa" w:w="1701"/>
            <w:shd w:fill="FFF0DD"/>
          </w:tcPr>
          <w:p>
            <w:r>
              <w:t>운전 담당 검토</w:t>
            </w:r>
          </w:p>
        </w:tc>
        <w:tc>
          <w:tcPr>
            <w:tcW w:type="dxa" w:w="7937"/>
          </w:tcPr>
          <w:p>
            <w:r>
              <w:t>승인된 현장 절차에 따라 정지 상태 유지·접근 통제 상태 확인. 승인 없이 재가동하지 않음.</w:t>
            </w:r>
          </w:p>
        </w:tc>
      </w:tr>
      <w:tr>
        <w:tc>
          <w:tcPr>
            <w:tcW w:type="dxa" w:w="1701"/>
            <w:shd w:fill="FFF0DD"/>
          </w:tcPr>
          <w:p>
            <w:r>
              <w:t>보전 담당 검토</w:t>
            </w:r>
          </w:p>
        </w:tc>
        <w:tc>
          <w:tcPr>
            <w:tcW w:type="dxa" w:w="7937"/>
          </w:tcPr>
          <w:p>
            <w:r>
              <w:t>고장 접수 메모와 H01/H02/H04를 대조해 확인 계획 수립. 작업허가·에너지 차단·잠금·표지 등 안전 조건 확인 전 분해·조정 금지.</w:t>
            </w:r>
          </w:p>
        </w:tc>
      </w:tr>
      <w:tr>
        <w:tc>
          <w:tcPr>
            <w:tcW w:type="dxa" w:w="1701"/>
            <w:shd w:fill="FFF0DD"/>
          </w:tcPr>
          <w:p>
            <w:r>
              <w:t>생산·품질 담당 검토</w:t>
            </w:r>
          </w:p>
        </w:tc>
        <w:tc>
          <w:tcPr>
            <w:tcW w:type="dxa" w:w="7937"/>
          </w:tcPr>
          <w:p>
            <w:r>
              <w:t>영향 수량·품질·납기 범위를 확인해 기록. 미확인 사항은 영향 없음으로 쓰지 않음.</w:t>
            </w:r>
          </w:p>
        </w:tc>
      </w:tr>
      <w:tr>
        <w:tc>
          <w:tcPr>
            <w:tcW w:type="dxa" w:w="1701"/>
            <w:shd w:fill="FFF0DD"/>
          </w:tcPr>
          <w:p>
            <w:r>
              <w:t>재가동 판단</w:t>
            </w:r>
          </w:p>
        </w:tc>
        <w:tc>
          <w:tcPr>
            <w:tcW w:type="dxa" w:w="7937"/>
          </w:tcPr>
          <w:p>
            <w:r>
              <w:t>현장 안전 절차와 권한자의 확인·승인 필요. 현재 승인 여부 (확인 필요), 재가동 보류.</w:t>
            </w:r>
          </w:p>
        </w:tc>
      </w:tr>
      <w:tr>
        <w:tc>
          <w:tcPr>
            <w:tcW w:type="dxa" w:w="1701"/>
            <w:shd w:fill="FFF0DD"/>
          </w:tcPr>
          <w:p>
            <w:r>
              <w:t>다음 보고 제안</w:t>
            </w:r>
          </w:p>
        </w:tc>
        <w:tc>
          <w:tcPr>
            <w:tcW w:type="dxa" w:w="7937"/>
          </w:tcPr>
          <w:p>
            <w:r>
              <w:t>원인·수행 조치·영향 범위·승인 상태가 확인되면 기록 갱신. 다음 보고 시각·담당 (확인 필요).</w:t>
            </w:r>
          </w:p>
        </w:tc>
      </w:tr>
      <w:tr>
        <w:tc>
          <w:tcPr>
            <w:tcW w:type="dxa" w:w="1701"/>
            <w:shd w:fill="FFF0DD"/>
          </w:tcPr>
          <w:p>
            <w:r>
              <w:t>과거 이력 참고</w:t>
            </w:r>
          </w:p>
        </w:tc>
        <w:tc>
          <w:tcPr>
            <w:tcW w:type="dxa" w:w="7937"/>
          </w:tcPr>
          <w:p>
            <w:r>
              <w:t>H01/H02/H04 총 3건, 수리시간 32·41·35분. 합계 108분, 평균 36분은 과거 참고값이며 이번 복구 예정이 아님.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외부 배포 금지 · 확정·승인은 담당자 확인 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