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화주 요청서 · 운송 배출량 검토 자료</w:t>
      </w:r>
    </w:p>
    <w:p>
      <w:r>
        <w:t>교육 영상 시연용 가상 자료 | JJ로지스(가상, 3자물류·화물운송, 센터 6곳)</w:t>
      </w:r>
    </w:p>
    <w:p>
      <w:r>
        <w:t>교육용 가정 계수 · 실제 제출 불가 · 담당자 확인 전 초안</w:t>
      </w:r>
    </w:p>
    <w:p>
      <w:r>
        <w:t>요청 화주: 바른소재(가상) / 수신: JJ로지스 ESG·영업 지원 / 대상: 2026년 10월 운송 기록</w:t>
      </w:r>
    </w:p>
    <w:p>
      <w:r>
        <w:t>스코프3 보고 자료 검토를 위해 화주별·노선별 중량, 거리, 톤·km, 배출량(kg 및 톤 CO₂e)을 요청한다.</w:t>
      </w:r>
    </w:p>
    <w:p>
      <w:r>
        <w:t>계수의 출처·연도·단위·포함 범위, 중복 분리 기준, 보류 사유와 미포함 항목을 함께 적는다. 확인되지 않은 값은 채우지 않는다.</w:t>
      </w:r>
    </w:p>
    <w:p>
      <w:r>
        <w:t>실습용 요청이다. 공식 계수가 승인되지 않아 실제 보고 제출은 보류한다. 타 화주 정보는 공유하지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요청 자료</w:t>
            </w:r>
          </w:p>
        </w:tc>
        <w:tc>
          <w:tcPr>
            <w:tcW w:type="dxa" w:w="4320"/>
          </w:tcPr>
          <w:p>
            <w:r>
              <w:t>필수 내용</w:t>
            </w:r>
          </w:p>
        </w:tc>
      </w:tr>
      <w:tr>
        <w:tc>
          <w:tcPr>
            <w:tcW w:type="dxa" w:w="4320"/>
          </w:tcPr>
          <w:p>
            <w:r>
              <w:t>계산표</w:t>
            </w:r>
          </w:p>
        </w:tc>
        <w:tc>
          <w:tcPr>
            <w:tcW w:type="dxa" w:w="4320"/>
          </w:tcPr>
          <w:p>
            <w:r>
              <w:t>화주별·노선별·화주노선별·계산내역·중복·보류·검증</w:t>
            </w:r>
          </w:p>
        </w:tc>
      </w:tr>
      <w:tr>
        <w:tc>
          <w:tcPr>
            <w:tcW w:type="dxa" w:w="4320"/>
          </w:tcPr>
          <w:p>
            <w:r>
              <w:t>검토용 PDF</w:t>
            </w:r>
          </w:p>
        </w:tc>
        <w:tc>
          <w:tcPr>
            <w:tcW w:type="dxa" w:w="4320"/>
          </w:tcPr>
          <w:p>
            <w:r>
              <w:t>바른소재 내역만, 교육용 계수·보류 4건의 귀속 상태 안내</w:t>
            </w:r>
          </w:p>
        </w:tc>
      </w:tr>
      <w:tr>
        <w:tc>
          <w:tcPr>
            <w:tcW w:type="dxa" w:w="4320"/>
          </w:tcPr>
          <w:p>
            <w:r>
              <w:t>다음 달 메모</w:t>
            </w:r>
          </w:p>
        </w:tc>
        <w:tc>
          <w:tcPr>
            <w:tcW w:type="dxa" w:w="4320"/>
          </w:tcPr>
          <w:p>
            <w:r>
              <w:t>월·원본·계수·범위를 다시 확인하는 작업 순서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