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화주 A · 항목별 제안 답변 초안</w:t>
      </w:r>
    </w:p>
    <w:p>
      <w:r>
        <w:t>교육 영상 시연용 가상 자료</w:t>
      </w:r>
    </w:p>
    <w:p>
      <w:r>
        <w:t>요구 조건 16개 · 검토 가능 9 / 조건부 5 / 확인 필요 2. 이 문서는 촬영용 검토 예시이며 실제 ChatGPT 실행 결과가 아닙니다. 가격·배상·서비스 확약은 담당자 승인 후 확정합니다.</w:t>
      </w:r>
    </w:p>
    <w:p>
      <w:pPr>
        <w:pStyle w:val="Heading2"/>
      </w:pPr>
      <w:r>
        <w:t>R01 · 범위 · 검토 가능</w:t>
      </w:r>
    </w:p>
    <w:p>
      <w:r>
        <w:t>화주 요구: 상온 보관·출고·운송, 권역별 2센터 제안 / 근거: 화주RFP_가상.pdf 2쪽</w:t>
      </w:r>
    </w:p>
    <w:p>
      <w:r>
        <w:t>자사 근거: JJ로지스_대응자료_가상.docx 1쪽 · 센터 6곳 중 가온·누리 2곳 제안 가능</w:t>
      </w:r>
    </w:p>
    <w:p>
      <w:r>
        <w:t>상온 보관·출고·운송을 묶어 가온·누리 센터로 제안합니다. 실제 배정은 현장 확인 후 확정하겠습니다.</w:t>
      </w:r>
    </w:p>
    <w:p>
      <w:r>
        <w:t>검토: 운영팀 / 보완: 센터 배정·동선 확정</w:t>
      </w:r>
    </w:p>
    <w:p>
      <w:pPr>
        <w:pStyle w:val="Heading2"/>
      </w:pPr>
      <w:r>
        <w:t>R02 · 구간 물량 · 조건부</w:t>
      </w:r>
    </w:p>
    <w:p>
      <w:r>
        <w:t>화주 요구: 기본 월 240회: 가온→수도권 120 / 누리→충청권 80 / 누리→영남권 40 / 근거: 화주RFP_가상.pdf 3쪽</w:t>
      </w:r>
    </w:p>
    <w:p>
      <w:r>
        <w:t>자사 근거: JJ로지스_대응자료_가상.docx 1쪽 · 기본 월 230회: 110 / 80 / 40, 성수기 운송 여력 미기재</w:t>
      </w:r>
    </w:p>
    <w:p>
      <w:r>
        <w:t>기본 월 240회 중 현재 확인된 여력은 230회입니다. 가온→수도권 월 10회 추가 확보와 성수기 운송 여력은 (확인 필요)입니다.</w:t>
      </w:r>
    </w:p>
    <w:p>
      <w:r>
        <w:t>검토: 운송팀 / 보완: 추가 10회 확보·성수기 여력</w:t>
      </w:r>
    </w:p>
    <w:p>
      <w:pPr>
        <w:pStyle w:val="Heading2"/>
      </w:pPr>
      <w:r>
        <w:t>R03 · 주문 물량 · 조건부</w:t>
      </w:r>
    </w:p>
    <w:p>
      <w:r>
        <w:t>화주 요구: 기본 월 12,000건, 11·12월 각 18,000건 / 근거: 화주RFP_가상.pdf 4쪽</w:t>
      </w:r>
    </w:p>
    <w:p>
      <w:r>
        <w:t>자사 근거: JJ로지스_대응자료_가상.docx 1쪽 · 기본 월 14,000건, 성수기 월 16,000건 처리 여력</w:t>
      </w:r>
    </w:p>
    <w:p>
      <w:r>
        <w:t>기본 월 12,000건은 현재 여력 범위입니다. 성수기는 월 2,000건이 부족해 추가 작업 계획과 비용이 (확인 필요)입니다.</w:t>
      </w:r>
    </w:p>
    <w:p>
      <w:r>
        <w:t>검토: 운영팀 / 보완: 성수기 월 2,000건 보완</w:t>
      </w:r>
    </w:p>
    <w:p>
      <w:pPr>
        <w:pStyle w:val="Heading2"/>
      </w:pPr>
      <w:r>
        <w:t>R04 · 입고 · 검토 가능</w:t>
      </w:r>
    </w:p>
    <w:p>
      <w:r>
        <w:t>화주 요구: 예약 입고 도착 후 2시간 이내 검수 / 근거: 화주RFP_가상.pdf 5쪽</w:t>
      </w:r>
    </w:p>
    <w:p>
      <w:r>
        <w:t>자사 근거: JJ로지스_대응자료_가상.docx 1쪽 · 예약 입고 2시간 이내 검수 운영</w:t>
      </w:r>
    </w:p>
    <w:p>
      <w:r>
        <w:t>예약 입고 도착 후 2시간 이내 검수하는 현 운영 절차를 적용하는 안입니다. 예외 물량은 사전 협의하겠습니다.</w:t>
      </w:r>
    </w:p>
    <w:p>
      <w:r>
        <w:t>검토: 운영팀 / 보완: 예약·도착 기록 방식</w:t>
      </w:r>
    </w:p>
    <w:p>
      <w:pPr>
        <w:pStyle w:val="Heading2"/>
      </w:pPr>
      <w:r>
        <w:t>R05 · 출고 마감 · 검토 가능</w:t>
      </w:r>
    </w:p>
    <w:p>
      <w:r>
        <w:t>화주 요구: 영업일 16시까지 접수한 정상 주문 당일 출고 / 근거: 화주RFP_가상.pdf 6쪽</w:t>
      </w:r>
    </w:p>
    <w:p>
      <w:r>
        <w:t>자사 근거: JJ로지스_대응자료_가상.docx 1쪽 · 영업일 16시 마감 운영</w:t>
      </w:r>
    </w:p>
    <w:p>
      <w:r>
        <w:t>영업일 16시까지 접수한 정상 주문은 당일 출고하는 운영안을 제안합니다. 재고 부족·보류 주문은 별도 알리겠습니다.</w:t>
      </w:r>
    </w:p>
    <w:p>
      <w:r>
        <w:t>검토: 운영팀 / 보완: 예외 주문 알림 방식</w:t>
      </w:r>
    </w:p>
    <w:p>
      <w:pPr>
        <w:pStyle w:val="Heading2"/>
      </w:pPr>
      <w:r>
        <w:t>R06 · 정시·정량 · 조건부</w:t>
      </w:r>
    </w:p>
    <w:p>
      <w:r>
        <w:t>화주 요구: 정시·정량 납품률 목표 98.5% 이상 / 근거: 화주RFP_가상.pdf 7쪽</w:t>
      </w:r>
    </w:p>
    <w:p>
      <w:r>
        <w:t>자사 근거: JJ로지스_대응자료_가상.docx 2쪽 · 유사 구간 최근 3개월 실적 98.2%, 동일 산식</w:t>
      </w:r>
    </w:p>
    <w:p>
      <w:r>
        <w:t>정시·정량 납품률 목표는 98.5%로 이해했습니다. 유사 구간 실적은 98.2%이며 목표보다 0.3%p 낮아 개선안과 확약 여부는 (확인 필요)입니다.</w:t>
      </w:r>
    </w:p>
    <w:p>
      <w:r>
        <w:t>검토: 운영팀 / 보완: 개선안·서비스 확약</w:t>
      </w:r>
    </w:p>
    <w:p>
      <w:pPr>
        <w:pStyle w:val="Heading2"/>
      </w:pPr>
      <w:r>
        <w:t>R07 · 인수 증빙 · 조건부</w:t>
      </w:r>
    </w:p>
    <w:p>
      <w:r>
        <w:t>화주 요구: 납품 다음 영업일 10시까지 인수 증빙 제공 / 근거: 화주RFP_가상.pdf 7쪽</w:t>
      </w:r>
    </w:p>
    <w:p>
      <w:r>
        <w:t>자사 근거: JJ로지스_대응자료_가상.docx 2쪽 · 현재 다음 영업일 12시 제공</w:t>
      </w:r>
    </w:p>
    <w:p>
      <w:r>
        <w:t>현재 인수 증빙 제공 시각은 다음 영업일 12시입니다. 요청하신 10시 제공은 회수 절차와 담당 배정이 (확인 필요)입니다.</w:t>
      </w:r>
    </w:p>
    <w:p>
      <w:r>
        <w:t>검토: 운송팀 / 보완: 2시간 단축 가능 여부</w:t>
      </w:r>
    </w:p>
    <w:p>
      <w:pPr>
        <w:pStyle w:val="Heading2"/>
      </w:pPr>
      <w:r>
        <w:t>R08 · 반품 · 검토 가능</w:t>
      </w:r>
    </w:p>
    <w:p>
      <w:r>
        <w:t>화주 요구: 반품 입고 후 48시간 이내 분류 결과 회신 / 근거: 화주RFP_가상.pdf 8쪽</w:t>
      </w:r>
    </w:p>
    <w:p>
      <w:r>
        <w:t>자사 근거: JJ로지스_대응자료_가상.docx 2쪽 · 현재 48시간 이내 분류 운영</w:t>
      </w:r>
    </w:p>
    <w:p>
      <w:r>
        <w:t>반품 입고 후 48시간 이내 분류 결과를 회신하는 현 절차를 제안합니다. 반품 사유와 상태를 구분해 전달하겠습니다.</w:t>
      </w:r>
    </w:p>
    <w:p>
      <w:r>
        <w:t>검토: 운영팀 / 보완: 분류 기준 합의</w:t>
      </w:r>
    </w:p>
    <w:p>
      <w:pPr>
        <w:pStyle w:val="Heading2"/>
      </w:pPr>
      <w:r>
        <w:t>R09 · 재고 · 검토 가능</w:t>
      </w:r>
    </w:p>
    <w:p>
      <w:r>
        <w:t>화주 요구: 월말 실사 수량 기준 재고 정확도 99.8% 이상 / 근거: 화주RFP_가상.pdf 8쪽</w:t>
      </w:r>
    </w:p>
    <w:p>
      <w:r>
        <w:t>자사 근거: JJ로지스_대응자료_가상.docx 2쪽 · 동일 산식의 유사 운영 최근 월말 실적 99.9%</w:t>
      </w:r>
    </w:p>
    <w:p>
      <w:r>
        <w:t>유사 운영의 최근 월말 재고 정확도는 99.9%입니다. 목표 99.8%에 맞춰 순환 실사와 차이 원인 점검을 제안하며 실적은 보장값이 아닙니다.</w:t>
      </w:r>
    </w:p>
    <w:p>
      <w:r>
        <w:t>검토: 운영팀 / 보완: 실사 범위·확약 별도 승인</w:t>
      </w:r>
    </w:p>
    <w:p>
      <w:pPr>
        <w:pStyle w:val="Heading2"/>
      </w:pPr>
      <w:r>
        <w:t>R10 · 일일 보고 · 검토 가능</w:t>
      </w:r>
    </w:p>
    <w:p>
      <w:r>
        <w:t>화주 요구: 영업일 18시까지 재고·출고 현황 파일 제공 / 근거: 화주RFP_가상.pdf 9쪽</w:t>
      </w:r>
    </w:p>
    <w:p>
      <w:r>
        <w:t>자사 근거: JJ로지스_대응자료_가상.docx 2쪽 · 18시 파일 제공 가능, 실시간 연계는 범위 제외</w:t>
      </w:r>
    </w:p>
    <w:p>
      <w:r>
        <w:t>영업일 18시까지 재고·출고 현황 파일을 제공하는 안입니다. 항목과 전달 방식은 착수 전에 합의하겠습니다.</w:t>
      </w:r>
    </w:p>
    <w:p>
      <w:r>
        <w:t>검토: 시스템팀 / 보완: 현황 파일 항목 합의</w:t>
      </w:r>
    </w:p>
    <w:p>
      <w:pPr>
        <w:pStyle w:val="Heading2"/>
      </w:pPr>
      <w:r>
        <w:t>R11 · 사고 통보 · 조건부</w:t>
      </w:r>
    </w:p>
    <w:p>
      <w:r>
        <w:t>화주 요구: 사고 인지 후 30분 이내 1차 통보 / 근거: 화주RFP_가상.pdf 9쪽</w:t>
      </w:r>
    </w:p>
    <w:p>
      <w:r>
        <w:t>자사 근거: JJ로지스_대응자료_가상.docx 2쪽 · 현재 사고 인지 후 60분 이내 통보 절차</w:t>
      </w:r>
    </w:p>
    <w:p>
      <w:r>
        <w:t>현재 1차 통보 절차는 사고 인지 후 60분 이내입니다. 30분 이내 통보를 위한 연락 체계와 담당 배정은 (확인 필요)입니다.</w:t>
      </w:r>
    </w:p>
    <w:p>
      <w:r>
        <w:t>검토: 운영팀 / 보완: 30분 대응 체계</w:t>
      </w:r>
    </w:p>
    <w:p>
      <w:pPr>
        <w:pStyle w:val="Heading2"/>
      </w:pPr>
      <w:r>
        <w:t>R12 · 요율 · 확인 필요</w:t>
      </w:r>
    </w:p>
    <w:p>
      <w:r>
        <w:t>화주 요구: 기본 운임·보관료·유류 조정·대기료를 구분 제시 / 근거: 화주RFP_가상.pdf 10쪽</w:t>
      </w:r>
    </w:p>
    <w:p>
      <w:r>
        <w:t>자사 근거: JJ로지스_대응자료_가상.docx 3쪽 · 승인된 단가·유류 조정식·대기료 기준 미제공</w:t>
      </w:r>
    </w:p>
    <w:p>
      <w:r>
        <w:t>기본 운임·보관료·유류 조정·대기료를 나눠 제시하겠습니다. 승인 단가와 유류 기준·대기료 적용 조건은 (확인 필요)이며 임의 금액은 넣지 않았습니다.</w:t>
      </w:r>
    </w:p>
    <w:p>
      <w:r>
        <w:t>검토: 견적팀 / 보완: 단가·유류·대기료 기준</w:t>
      </w:r>
    </w:p>
    <w:p>
      <w:pPr>
        <w:pStyle w:val="Heading2"/>
      </w:pPr>
      <w:r>
        <w:t>R13 · 손해배상 · 확인 필요</w:t>
      </w:r>
    </w:p>
    <w:p>
      <w:r>
        <w:t>화주 요구: 배상 기준과 한도는 질의 후 협의 / 근거: 화주RFP_가상.pdf 11쪽</w:t>
      </w:r>
    </w:p>
    <w:p>
      <w:r>
        <w:t>자사 근거: JJ로지스_대응자료_가상.docx 3쪽 · 보험 가입 여부·금액·배상 한도 자료 미제공</w:t>
      </w:r>
    </w:p>
    <w:p>
      <w:r>
        <w:t>배상 기준·한도와 보험 증빙은 (확인 필요)입니다. 계약 담당자 검토와 화주 협의 후 답변하겠습니다.</w:t>
      </w:r>
    </w:p>
    <w:p>
      <w:r>
        <w:t>검토: 계약 담당자 / 보완: 배상 한도·보험 증빙</w:t>
      </w:r>
    </w:p>
    <w:p>
      <w:pPr>
        <w:pStyle w:val="Heading2"/>
      </w:pPr>
      <w:r>
        <w:t>R14 · 비상 대응 · 검토 가능</w:t>
      </w:r>
    </w:p>
    <w:p>
      <w:r>
        <w:t>화주 요구: 센터 운영 중단 시 대체 운영 절차 제출 / 근거: 화주RFP_가상.pdf 11쪽</w:t>
      </w:r>
    </w:p>
    <w:p>
      <w:r>
        <w:t>자사 근거: JJ로지스_대응자료_가상.docx 3쪽 · 대체센터 검토·재고 대조·화주 통보의 기존 답변 보유</w:t>
      </w:r>
    </w:p>
    <w:p>
      <w:r>
        <w:t>운영 중단 시 대체센터 수용 여력 확인, 재고 대조, 화주 통보 순으로 대응안을 제출하겠습니다. 대체 여력과 전환 시간은 현장 확인 후 확정합니다.</w:t>
      </w:r>
    </w:p>
    <w:p>
      <w:r>
        <w:t>검토: 운영팀 / 보완: 대체 여력·전환 시간</w:t>
      </w:r>
    </w:p>
    <w:p>
      <w:pPr>
        <w:pStyle w:val="Heading2"/>
      </w:pPr>
      <w:r>
        <w:t>R15 · 제출 · 검토 가능</w:t>
      </w:r>
    </w:p>
    <w:p>
      <w:r>
        <w:t>화주 요구: 2026.11.20 17시, 제안서 PDF·요율표 엑셀·예외사항표 / 근거: 화주RFP_가상.pdf 12쪽</w:t>
      </w:r>
    </w:p>
    <w:p>
      <w:r>
        <w:t>자사 근거: JJ로지스_대응자료_가상.docx 3쪽 · 영업팀이 제출본 취합, 가격·계약은 별도 승인</w:t>
      </w:r>
    </w:p>
    <w:p>
      <w:r>
        <w:t>2026.11.20 17시 제출 마감에 맞춰 제안서 PDF, 요율표 엑셀, 예외사항표를 준비하겠습니다. 이 초안은 내부 검토용이며 제출 전 승인을 받겠습니다.</w:t>
      </w:r>
    </w:p>
    <w:p>
      <w:r>
        <w:t>검토: 영업팀 / 보완: 제출 승인·파일 누락 확인</w:t>
      </w:r>
    </w:p>
    <w:p>
      <w:pPr>
        <w:pStyle w:val="Heading2"/>
      </w:pPr>
      <w:r>
        <w:t>R16 · 평가 · 검토 가능</w:t>
      </w:r>
    </w:p>
    <w:p>
      <w:r>
        <w:t>화주 요구: 가격 35 / 운영 30 / 서비스 20 / 보고 15점 / 근거: 화주RFP_가상.pdf 12쪽</w:t>
      </w:r>
    </w:p>
    <w:p>
      <w:r>
        <w:t>자사 근거: JJ로지스_대응자료_가상.docx 3쪽 · 제공 자료에서 근거를 찾아 항목별 답변 가능</w:t>
      </w:r>
    </w:p>
    <w:p>
      <w:r>
        <w:t>가격·운영·서비스·보고의 평가 항목 순서로 답변과 증빙을 묶겠습니다. 가격 35점 항목의 금액은 견적 승인 후 보완하겠습니다.</w:t>
      </w:r>
    </w:p>
    <w:p>
      <w:r>
        <w:t>검토: 영업팀 / 보완: 가격 근거 보완</w:t>
      </w:r>
    </w:p>
    <w:p>
      <w:pPr>
        <w:pStyle w:val="Heading1"/>
      </w:pPr>
      <w:r>
        <w:t>제출 전 남은 일</w:t>
      </w:r>
    </w:p>
    <w:p>
      <w:r>
        <w:t>2026.11.13 17시까지 질의 취합. 2026.11.20 17시 마감 전에 제안서 PDF·요율표 엑셀·예외사항표의 완성 여부와 승인 상태를 확인합니다. 이 초안에는 승인 요율표와 보험 증빙이 포함되어 있지 않습니다.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JJ로지스(가상) · 내부 검토용 · 실제 영업 제출본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