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JJ디지털 | 요구사항 정리 결과 예시</w:t>
      </w:r>
    </w:p>
    <w:p>
      <w:r>
        <w:t>교육 영상 시연용 가상 자료 · 담당자 미확정 초안</w:t>
      </w:r>
    </w:p>
    <w:p>
      <w:r>
        <w:t>원문: JJ디지털_RFP_가상.pdf v1.0, 8쪽. 기능6·보안4·성능3·수행3=16건, 질문5건. 기술80점+가격20점=100점. 결과 예시는 실제 앱 실행 결과가 아닙니다.</w:t>
      </w:r>
    </w:p>
    <w:p>
      <w:pPr>
        <w:pStyle w:val="Heading1"/>
      </w:pPr>
      <w:r>
        <w:t>기능 요구사항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  <w:tc>
          <w:tcPr>
            <w:tcW w:type="dxa" w:w="2160"/>
          </w:tcPr>
          <w:p>
            <w:r>
              <w:t>애매한 점 질문</w:t>
            </w:r>
          </w:p>
        </w:tc>
      </w:tr>
      <w:tr>
        <w:tc>
          <w:tcPr>
            <w:tcW w:type="dxa" w:w="2160"/>
          </w:tcPr>
          <w:p>
            <w:r>
              <w:t>R01</w:t>
            </w:r>
          </w:p>
        </w:tc>
        <w:tc>
          <w:tcPr>
            <w:tcW w:type="dxa" w:w="2160"/>
          </w:tcPr>
          <w:p>
            <w:r>
              <w:t>사내 통합 계정으로 운영자가 로그인한다.</w:t>
            </w:r>
          </w:p>
        </w:tc>
        <w:tc>
          <w:tcPr>
            <w:tcW w:type="dxa" w:w="2160"/>
          </w:tcPr>
          <w:p>
            <w:r>
              <w:t>2쪽 2.1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R02</w:t>
            </w:r>
          </w:p>
        </w:tc>
        <w:tc>
          <w:tcPr>
            <w:tcW w:type="dxa" w:w="2160"/>
          </w:tcPr>
          <w:p>
            <w:r>
              <w:t>운영자 권한을 관리자·편집자·조회자로 나눈다.</w:t>
            </w:r>
          </w:p>
        </w:tc>
        <w:tc>
          <w:tcPr>
            <w:tcW w:type="dxa" w:w="2160"/>
          </w:tcPr>
          <w:p>
            <w:r>
              <w:t>2쪽 2.1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R03</w:t>
            </w:r>
          </w:p>
        </w:tc>
        <w:tc>
          <w:tcPr>
            <w:tcW w:type="dxa" w:w="2160"/>
          </w:tcPr>
          <w:p>
            <w:r>
              <w:t>웹툰 작품·회차의 게시 예약을 제공한다.</w:t>
            </w:r>
          </w:p>
        </w:tc>
        <w:tc>
          <w:tcPr>
            <w:tcW w:type="dxa" w:w="2160"/>
          </w:tcPr>
          <w:p>
            <w:r>
              <w:t>2쪽 2.2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R04</w:t>
            </w:r>
          </w:p>
        </w:tc>
        <w:tc>
          <w:tcPr>
            <w:tcW w:type="dxa" w:w="2160"/>
          </w:tcPr>
          <w:p>
            <w:r>
              <w:t>주요 장애가 발생하면 운영자에게 알린다.</w:t>
            </w:r>
          </w:p>
        </w:tc>
        <w:tc>
          <w:tcPr>
            <w:tcW w:type="dxa" w:w="2160"/>
          </w:tcPr>
          <w:p>
            <w:r>
              <w:t>3쪽 2.3</w:t>
            </w:r>
          </w:p>
        </w:tc>
        <w:tc>
          <w:tcPr>
            <w:tcW w:type="dxa" w:w="2160"/>
          </w:tcPr>
          <w:p>
            <w:r>
              <w:t>주요 장애의 범위와 알림 수단은 무엇인가? (확인 필요)</w:t>
            </w:r>
          </w:p>
        </w:tc>
      </w:tr>
      <w:tr>
        <w:tc>
          <w:tcPr>
            <w:tcW w:type="dxa" w:w="2160"/>
          </w:tcPr>
          <w:p>
            <w:r>
              <w:t>R05</w:t>
            </w:r>
          </w:p>
        </w:tc>
        <w:tc>
          <w:tcPr>
            <w:tcW w:type="dxa" w:w="2160"/>
          </w:tcPr>
          <w:p>
            <w:r>
              <w:t>통신 서비스 이용권과 웹툰 열람권의 연결 상태를 조회한다.</w:t>
            </w:r>
          </w:p>
        </w:tc>
        <w:tc>
          <w:tcPr>
            <w:tcW w:type="dxa" w:w="2160"/>
          </w:tcPr>
          <w:p>
            <w:r>
              <w:t>3쪽 2.4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R06</w:t>
            </w:r>
          </w:p>
        </w:tc>
        <w:tc>
          <w:tcPr>
            <w:tcW w:type="dxa" w:w="2160"/>
          </w:tcPr>
          <w:p>
            <w:r>
              <w:t>기간별 운영 현황을 표 파일로 내려받는다.</w:t>
            </w:r>
          </w:p>
        </w:tc>
        <w:tc>
          <w:tcPr>
            <w:tcW w:type="dxa" w:w="2160"/>
          </w:tcPr>
          <w:p>
            <w:r>
              <w:t>3쪽 2.5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</w:tbl>
    <w:p>
      <w:pPr>
        <w:pStyle w:val="Heading1"/>
      </w:pPr>
      <w:r>
        <w:t>보안 요구사항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  <w:tc>
          <w:tcPr>
            <w:tcW w:type="dxa" w:w="2160"/>
          </w:tcPr>
          <w:p>
            <w:r>
              <w:t>애매한 점 질문</w:t>
            </w:r>
          </w:p>
        </w:tc>
      </w:tr>
      <w:tr>
        <w:tc>
          <w:tcPr>
            <w:tcW w:type="dxa" w:w="2160"/>
          </w:tcPr>
          <w:p>
            <w:r>
              <w:t>R07</w:t>
            </w:r>
          </w:p>
        </w:tc>
        <w:tc>
          <w:tcPr>
            <w:tcW w:type="dxa" w:w="2160"/>
          </w:tcPr>
          <w:p>
            <w:r>
              <w:t>관리자는 두 가지 인증 절차를 거쳐 접속한다.</w:t>
            </w:r>
          </w:p>
        </w:tc>
        <w:tc>
          <w:tcPr>
            <w:tcW w:type="dxa" w:w="2160"/>
          </w:tcPr>
          <w:p>
            <w:r>
              <w:t>4쪽 3.1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R08</w:t>
            </w:r>
          </w:p>
        </w:tc>
        <w:tc>
          <w:tcPr>
            <w:tcW w:type="dxa" w:w="2160"/>
          </w:tcPr>
          <w:p>
            <w:r>
              <w:t>시험에는 개인을 알아볼 수 없게 바꾼 자료만 쓴다.</w:t>
            </w:r>
          </w:p>
        </w:tc>
        <w:tc>
          <w:tcPr>
            <w:tcW w:type="dxa" w:w="2160"/>
          </w:tcPr>
          <w:p>
            <w:r>
              <w:t>4쪽 3.2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R09</w:t>
            </w:r>
          </w:p>
        </w:tc>
        <w:tc>
          <w:tcPr>
            <w:tcW w:type="dxa" w:w="2160"/>
          </w:tcPr>
          <w:p>
            <w:r>
              <w:t>관리자 접속 기록을 1년 보관한다.</w:t>
            </w:r>
          </w:p>
        </w:tc>
        <w:tc>
          <w:tcPr>
            <w:tcW w:type="dxa" w:w="2160"/>
          </w:tcPr>
          <w:p>
            <w:r>
              <w:t>4쪽 3.2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R16</w:t>
            </w:r>
          </w:p>
        </w:tc>
        <w:tc>
          <w:tcPr>
            <w:tcW w:type="dxa" w:w="2160"/>
          </w:tcPr>
          <w:p>
            <w:r>
              <w:t>시험 종료 후 5일 이내에 시험 자료 삭제 확인서를 제출한다.</w:t>
            </w:r>
          </w:p>
        </w:tc>
        <w:tc>
          <w:tcPr>
            <w:tcW w:type="dxa" w:w="2160"/>
          </w:tcPr>
          <w:p>
            <w:r>
              <w:t>8쪽 부록 A.1</w:t>
            </w:r>
          </w:p>
        </w:tc>
        <w:tc>
          <w:tcPr>
            <w:tcW w:type="dxa" w:w="2160"/>
          </w:tcPr>
          <w:p>
            <w:r>
              <w:t>삭제 확인서의 양식과 승인자는 누구인가? (확인 필요)</w:t>
            </w:r>
          </w:p>
        </w:tc>
      </w:tr>
    </w:tbl>
    <w:p>
      <w:pPr>
        <w:pStyle w:val="Heading1"/>
      </w:pPr>
      <w:r>
        <w:t>성능 요구사항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  <w:tc>
          <w:tcPr>
            <w:tcW w:type="dxa" w:w="2160"/>
          </w:tcPr>
          <w:p>
            <w:r>
              <w:t>애매한 점 질문</w:t>
            </w:r>
          </w:p>
        </w:tc>
      </w:tr>
      <w:tr>
        <w:tc>
          <w:tcPr>
            <w:tcW w:type="dxa" w:w="2160"/>
          </w:tcPr>
          <w:p>
            <w:r>
              <w:t>R10</w:t>
            </w:r>
          </w:p>
        </w:tc>
        <w:tc>
          <w:tcPr>
            <w:tcW w:type="dxa" w:w="2160"/>
          </w:tcPr>
          <w:p>
            <w:r>
              <w:t>동시 이용자 1,000명에서 주요 조회의 95%가 2초 이내에 끝난다.</w:t>
            </w:r>
          </w:p>
        </w:tc>
        <w:tc>
          <w:tcPr>
            <w:tcW w:type="dxa" w:w="2160"/>
          </w:tcPr>
          <w:p>
            <w:r>
              <w:t>5쪽 4.1</w:t>
            </w:r>
          </w:p>
        </w:tc>
        <w:tc>
          <w:tcPr>
            <w:tcW w:type="dxa" w:w="2160"/>
          </w:tcPr>
          <w:p>
            <w:r>
              <w:t>주요 조회의 대상과 시험 자료·측정 구간은 무엇인가? (확인 필요)</w:t>
            </w:r>
          </w:p>
        </w:tc>
      </w:tr>
      <w:tr>
        <w:tc>
          <w:tcPr>
            <w:tcW w:type="dxa" w:w="2160"/>
          </w:tcPr>
          <w:p>
            <w:r>
              <w:t>R11</w:t>
            </w:r>
          </w:p>
        </w:tc>
        <w:tc>
          <w:tcPr>
            <w:tcW w:type="dxa" w:w="2160"/>
          </w:tcPr>
          <w:p>
            <w:r>
              <w:t>회차 이미지 100건의 등록 처리를 5분 이내에 끝낸다.</w:t>
            </w:r>
          </w:p>
        </w:tc>
        <w:tc>
          <w:tcPr>
            <w:tcW w:type="dxa" w:w="2160"/>
          </w:tcPr>
          <w:p>
            <w:r>
              <w:t>5쪽 4.2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R12</w:t>
            </w:r>
          </w:p>
        </w:tc>
        <w:tc>
          <w:tcPr>
            <w:tcW w:type="dxa" w:w="2160"/>
          </w:tcPr>
          <w:p>
            <w:r>
              <w:t>월 가동률 99.9% 이상을 보장한다.</w:t>
            </w:r>
          </w:p>
        </w:tc>
        <w:tc>
          <w:tcPr>
            <w:tcW w:type="dxa" w:w="2160"/>
          </w:tcPr>
          <w:p>
            <w:r>
              <w:t>5쪽 4.3</w:t>
            </w:r>
          </w:p>
        </w:tc>
        <w:tc>
          <w:tcPr>
            <w:tcW w:type="dxa" w:w="2160"/>
          </w:tcPr>
          <w:p>
            <w:r>
              <w:t>계획 점검 시간을 가동률 산정에서 제외하는가? (확인 필요)</w:t>
            </w:r>
          </w:p>
        </w:tc>
      </w:tr>
    </w:tbl>
    <w:p>
      <w:pPr>
        <w:pStyle w:val="Heading1"/>
      </w:pPr>
      <w:r>
        <w:t>수행 요구사항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번호</w:t>
            </w:r>
          </w:p>
        </w:tc>
        <w:tc>
          <w:tcPr>
            <w:tcW w:type="dxa" w:w="2160"/>
          </w:tcPr>
          <w:p>
            <w:r>
              <w:t>내용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  <w:tc>
          <w:tcPr>
            <w:tcW w:type="dxa" w:w="2160"/>
          </w:tcPr>
          <w:p>
            <w:r>
              <w:t>애매한 점 질문</w:t>
            </w:r>
          </w:p>
        </w:tc>
      </w:tr>
      <w:tr>
        <w:tc>
          <w:tcPr>
            <w:tcW w:type="dxa" w:w="2160"/>
          </w:tcPr>
          <w:p>
            <w:r>
              <w:t>R13</w:t>
            </w:r>
          </w:p>
        </w:tc>
        <w:tc>
          <w:tcPr>
            <w:tcW w:type="dxa" w:w="2160"/>
          </w:tcPr>
          <w:p>
            <w:r>
              <w:t>전체 수행 기간은 12주 이내이다.</w:t>
            </w:r>
          </w:p>
        </w:tc>
        <w:tc>
          <w:tcPr>
            <w:tcW w:type="dxa" w:w="2160"/>
          </w:tcPr>
          <w:p>
            <w:r>
              <w:t>6쪽 5.1</w:t>
            </w:r>
          </w:p>
        </w:tc>
        <w:tc>
          <w:tcPr>
            <w:tcW w:type="dxa" w:w="2160"/>
          </w:tcPr>
          <w:p>
            <w:r>
              <w:t>12주의 기산일은 계약일인가, 착수 승인일인가? (확인 필요)</w:t>
            </w:r>
          </w:p>
        </w:tc>
      </w:tr>
      <w:tr>
        <w:tc>
          <w:tcPr>
            <w:tcW w:type="dxa" w:w="2160"/>
          </w:tcPr>
          <w:p>
            <w:r>
              <w:t>R14</w:t>
            </w:r>
          </w:p>
        </w:tc>
        <w:tc>
          <w:tcPr>
            <w:tcW w:type="dxa" w:w="2160"/>
          </w:tcPr>
          <w:p>
            <w:r>
              <w:t>완료 시 운영 설명서를 제출한다.</w:t>
            </w:r>
          </w:p>
        </w:tc>
        <w:tc>
          <w:tcPr>
            <w:tcW w:type="dxa" w:w="2160"/>
          </w:tcPr>
          <w:p>
            <w:r>
              <w:t>6쪽 5.2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  <w:tr>
        <w:tc>
          <w:tcPr>
            <w:tcW w:type="dxa" w:w="2160"/>
          </w:tcPr>
          <w:p>
            <w:r>
              <w:t>R15</w:t>
            </w:r>
          </w:p>
        </w:tc>
        <w:tc>
          <w:tcPr>
            <w:tcW w:type="dxa" w:w="2160"/>
          </w:tcPr>
          <w:p>
            <w:r>
              <w:t>운영 담당자 교육을 2회 실시한다.</w:t>
            </w:r>
          </w:p>
        </w:tc>
        <w:tc>
          <w:tcPr>
            <w:tcW w:type="dxa" w:w="2160"/>
          </w:tcPr>
          <w:p>
            <w:r>
              <w:t>6쪽 5.2</w:t>
            </w:r>
          </w:p>
        </w:tc>
        <w:tc>
          <w:tcPr>
            <w:tcW w:type="dxa" w:w="2160"/>
          </w:tcPr>
          <w:p>
            <w:r>
              <w:t>—</w:t>
            </w:r>
          </w:p>
        </w:tc>
      </w:tr>
    </w:tbl>
    <w:p>
      <w:pPr>
        <w:pStyle w:val="Heading1"/>
      </w:pPr>
      <w:r>
        <w:t>평가 기준 요약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항목</w:t>
            </w:r>
          </w:p>
        </w:tc>
        <w:tc>
          <w:tcPr>
            <w:tcW w:type="dxa" w:w="2160"/>
          </w:tcPr>
          <w:p>
            <w:r>
              <w:t>배점</w:t>
            </w:r>
          </w:p>
        </w:tc>
        <w:tc>
          <w:tcPr>
            <w:tcW w:type="dxa" w:w="2160"/>
          </w:tcPr>
          <w:p>
            <w:r>
              <w:t>관련 번호</w:t>
            </w:r>
          </w:p>
        </w:tc>
      </w:tr>
      <w:tr>
        <w:tc>
          <w:tcPr>
            <w:tcW w:type="dxa" w:w="2160"/>
          </w:tcPr>
          <w:p>
            <w:r>
              <w:t>기술</w:t>
            </w:r>
          </w:p>
        </w:tc>
        <w:tc>
          <w:tcPr>
            <w:tcW w:type="dxa" w:w="2160"/>
          </w:tcPr>
          <w:p>
            <w:r>
              <w:t>기능 이해·구현 방안</w:t>
            </w:r>
          </w:p>
        </w:tc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R01~R06</w:t>
            </w:r>
          </w:p>
        </w:tc>
      </w:tr>
      <w:tr>
        <w:tc>
          <w:tcPr>
            <w:tcW w:type="dxa" w:w="2160"/>
          </w:tcPr>
          <w:p>
            <w:r>
              <w:t>기술</w:t>
            </w:r>
          </w:p>
        </w:tc>
        <w:tc>
          <w:tcPr>
            <w:tcW w:type="dxa" w:w="2160"/>
          </w:tcPr>
          <w:p>
            <w:r>
              <w:t>보안 방안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R07~R09, R16</w:t>
            </w:r>
          </w:p>
        </w:tc>
      </w:tr>
      <w:tr>
        <w:tc>
          <w:tcPr>
            <w:tcW w:type="dxa" w:w="2160"/>
          </w:tcPr>
          <w:p>
            <w:r>
              <w:t>기술</w:t>
            </w:r>
          </w:p>
        </w:tc>
        <w:tc>
          <w:tcPr>
            <w:tcW w:type="dxa" w:w="2160"/>
          </w:tcPr>
          <w:p>
            <w:r>
              <w:t>성능 검증 방안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R10~R12</w:t>
            </w:r>
          </w:p>
        </w:tc>
      </w:tr>
      <w:tr>
        <w:tc>
          <w:tcPr>
            <w:tcW w:type="dxa" w:w="2160"/>
          </w:tcPr>
          <w:p>
            <w:r>
              <w:t>기술</w:t>
            </w:r>
          </w:p>
        </w:tc>
        <w:tc>
          <w:tcPr>
            <w:tcW w:type="dxa" w:w="2160"/>
          </w:tcPr>
          <w:p>
            <w:r>
              <w:t>수행·운영 방안</w:t>
            </w:r>
          </w:p>
        </w:tc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R13~R15</w:t>
            </w:r>
          </w:p>
        </w:tc>
      </w:tr>
      <w:tr>
        <w:tc>
          <w:tcPr>
            <w:tcW w:type="dxa" w:w="2160"/>
          </w:tcPr>
          <w:p>
            <w:r>
              <w:t>가격</w:t>
            </w:r>
          </w:p>
        </w:tc>
        <w:tc>
          <w:tcPr>
            <w:tcW w:type="dxa" w:w="2160"/>
          </w:tcPr>
          <w:p>
            <w:r>
              <w:t>가격 제안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해당 없음</w:t>
            </w:r>
          </w:p>
        </w:tc>
      </w:tr>
    </w:tbl>
    <w:p>
      <w:r>
        <w:t>세부 점수 산식·기술 평가 통과 기준은 확인 필요. 배점으로 수행 의무를 제외하지 않습니다. 최종 해석·확정·참여 판단은 담당자입니다.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