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JJ리조트 주간 운영 기준</w:t>
      </w:r>
    </w:p>
    <w:p>
      <w:r>
        <w:t>교육 영상 시연용 가상 자료</w:t>
      </w:r>
    </w:p>
    <w:p>
      <w:pPr>
        <w:pStyle w:val="Heading2"/>
      </w:pPr>
      <w:r>
        <w:t>대상·주간</w:t>
      </w:r>
    </w:p>
    <w:p>
      <w:r>
        <w:t>JJ리조트 매장 12곳. 주간시작 2026-10-26, 마감 2026-11-01. 비교는 2026-10-19~25. 모든 자료의 주간시작을 맞춘 뒤 합친다.</w:t>
      </w:r>
    </w:p>
    <w:p>
      <w:pPr>
        <w:pStyle w:val="Heading2"/>
      </w:pPr>
      <w:r>
        <w:t>매장 연결</w:t>
      </w:r>
    </w:p>
    <w:p>
      <w:r>
        <w:t>매장ID로 연결하고 표시 이름은 매장기준 파일을 따른다. 바다 호텔은 S01 바다호텔. 모르는 ID는 제외하지 말고 확인 필요로 남긴다.</w:t>
      </w:r>
    </w:p>
    <w:p>
      <w:pPr>
        <w:pStyle w:val="Heading2"/>
      </w:pPr>
      <w:r>
        <w:t>리뷰</w:t>
      </w:r>
    </w:p>
    <w:p>
      <w:r>
        <w:t>같은 주간·리뷰ID이며 내용도 같은 행만 중복으로 제외. 내용이 다르면 담당 확인 전 보류. 별점 평균은 리뷰 수로 나눈다. 2점 이하이며 미답변이면 확인 대상.</w:t>
      </w:r>
    </w:p>
    <w:p>
      <w:pPr>
        <w:pStyle w:val="Heading2"/>
      </w:pPr>
      <w:r>
        <w:t>객실</w:t>
      </w:r>
    </w:p>
    <w:p>
      <w:r>
        <w:t>객실 지표는 숙박 4곳만. 객실박은 객실 1개를 하루 판매하는 단위. 가동률=판매객실박÷판매가능객실박×100. 판매객실 평균요금=객실매출÷판매객실박. 판매가능객실당 매출=객실매출÷판매가능객실박. 분모가 0이면 해당 없음.</w:t>
      </w:r>
    </w:p>
    <w:p>
      <w:pPr>
        <w:pStyle w:val="Heading2"/>
      </w:pPr>
      <w:r>
        <w:t>발주</w:t>
      </w:r>
    </w:p>
    <w:p>
      <w:r>
        <w:t>외식 4곳의 식자재 추천 발주 결과를 합산한다. 수량×단가. 원 단위 공급가. 단가 공란은 0으로 보지 않는다. 확인 금액 합계와 단가 미확인 건수를 나눠 표시. 단가 확인 전 전주 대비 증감은 확정하지 않는다.</w:t>
      </w:r>
    </w:p>
    <w:p>
      <w:pPr>
        <w:pStyle w:val="Heading2"/>
      </w:pPr>
      <w:r>
        <w:t>점검</w:t>
      </w:r>
    </w:p>
    <w:p>
      <w:r>
        <w:t>매장 점검은 100점 만점. 중요미완료는 미완료에 포함하며 다시 더하지 않는다. 법적 합격·불합격이 아닌 가상 내부 운영 기준이다.</w:t>
      </w:r>
    </w:p>
    <w:p>
      <w:pPr>
        <w:pStyle w:val="Heading2"/>
      </w:pPr>
      <w:r>
        <w:t>할 일</w:t>
      </w:r>
    </w:p>
    <w:p>
      <w:r>
        <w:t>중요미완료 즉시 현장 확인 → 낮은 별점 미답변·납기지연 당일 확인 → 단가 공란 집계 보류 → 요금 재검토 회의. 동시 병행 가능. 기한은 기준 문서의 제안이며 담당자가 확정. 중요 지적 담당이 없으면 점장이 지정한다.</w:t>
      </w:r>
    </w:p>
    <w:p>
      <w:pPr>
        <w:pStyle w:val="Heading2"/>
      </w:pPr>
      <w:r>
        <w:t>기한·담당</w:t>
      </w:r>
    </w:p>
    <w:p>
      <w:r>
        <w:t>현재 주간 결과는 11/02 점검·응대·납기·단가 확인, 11/03 요금 회의 검토 제안. 고객응대팀·구매팀·객실팀은 가상 부서. 미정 담당자를 임의로 만들지 않는다.</w:t>
      </w:r>
    </w:p>
    <w:p>
      <w:pPr>
        <w:pStyle w:val="Heading2"/>
      </w:pPr>
      <w:r>
        <w:t>저장</w:t>
      </w:r>
    </w:p>
    <w:p>
      <w:r>
        <w:t>원본은 수정하지 않는다. 주간 날짜를 붙인 새 현황판·할 일 문서·검증표를 저장한다. 이전 주 결과는 보존. 자료 누락·주간 불일치·내용 충돌 중복이면 새 결과 확정 중지.</w:t>
      </w:r>
    </w:p>
    <w:p>
      <w:pPr>
        <w:pStyle w:val="Heading2"/>
      </w:pPr>
      <w:r>
        <w:t>매주 자동 묶기</w:t>
      </w:r>
    </w:p>
    <w:p>
      <w:r>
        <w:t>자료 담당자가 주간 파일을 준비한 후, Codex에서 같은 운영순서로 갱신을 요청하면 진단·합산·요약을 반복한다. 예약 무인 실행이나 외부 시스템 자동 수집·발주·요금 반영은 이 실습 범위 밖이다.</w:t>
      </w:r>
    </w:p>
    <w:p>
      <w:pPr>
        <w:pStyle w:val="Heading2"/>
      </w:pPr>
      <w:r>
        <w:t>반올림</w:t>
      </w:r>
    </w:p>
    <w:p>
      <w:r>
        <w:t>비율·평균별점·점검평균은 소수 둘째 자리, 금액은 원 단위 반올림. 화면 반올림 전 값으로 합산한다.</w:t>
      </w:r>
    </w:p>
    <w:p>
      <w:pPr>
        <w:pStyle w:val="Heading2"/>
      </w:pPr>
      <w:r>
        <w:t>기대 결과</w:t>
      </w:r>
    </w:p>
    <w:p>
      <w:r>
        <w:t>리뷰 73행에서 동일 중복 1행 제외하여 72건, 4.04점, 낮은 별점 미답변 3건. 숙박 판매 1,449/2,030객실박, 객실매출 210,770,000원, 가동률 71.38%, 판매객실 평균요금 145,459원, 판매가능객실당 매출 103,828원. 확인 발주금액 4,930,000원과 단가 미확인 1건. 지연 3건. 점검 평균 88.92점, 미완료 6건(중요 1건 포함), 담당 미정 1건.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