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조치 메모 · 2026-11-06 17:00 기준</w:t>
      </w:r>
    </w:p>
    <w:p>
      <w:r>
        <w:t>교육 영상 시연용 가상 자료</w:t>
      </w:r>
    </w:p>
    <w:p>
      <w:r>
        <w:t>원본 일지와 함께 읽는다. 담당자 이름은 모두 가명이다. 완료라는 문구를 실제 운영 허용으로 바꾸지 않는다.</w:t>
      </w:r>
    </w:p>
    <w:p>
      <w:r>
        <w:t>F02: 11/06 13:00 라온, 연결부 보수 중. F03: 11/06 15:20 하람, 상자를 치웠다고 기록. 재확인자·재확인 시각·통행 상태 기록 미첨부.</w:t>
      </w:r>
    </w:p>
    <w:p>
      <w:r>
        <w:t>F04: 매트 재고정, 11/06 14:10 이솔 현장 재확인, 들뜸 없음 확인. 사진02는 조치 후 그림. F08: 안내판 교체, 11/06 10:30 이솔 현장 재확인, 글자 식별 확인.</w:t>
      </w:r>
    </w:p>
    <w:p>
      <w:r>
        <w:t>F05: 시험 여부와 결과 기록 요청 중. 장치 고장 여부는 미확인. F06: 점검표 교체 준비 중. F07: 담당·기한 아직 미기재. F01: 후속 완료 기록 없음.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2880"/>
        <w:gridCol w:w="2880"/>
        <w:gridCol w:w="2880"/>
      </w:tblGrid>
      <w:tr>
        <w:tc>
          <w:tcPr>
            <w:tcW w:type="dxa" w:w="2880"/>
          </w:tcPr>
          <w:p>
            <w:r>
              <w:t>번호</w:t>
            </w:r>
          </w:p>
        </w:tc>
        <w:tc>
          <w:tcPr>
            <w:tcW w:type="dxa" w:w="2880"/>
          </w:tcPr>
          <w:p>
            <w:r>
              <w:t>최신 기록</w:t>
            </w:r>
          </w:p>
        </w:tc>
        <w:tc>
          <w:tcPr>
            <w:tcW w:type="dxa" w:w="2880"/>
          </w:tcPr>
          <w:p>
            <w:r>
              <w:t>다음 확인</w:t>
            </w:r>
          </w:p>
        </w:tc>
      </w:tr>
      <w:tr>
        <w:tc>
          <w:tcPr>
            <w:tcW w:type="dxa" w:w="2880"/>
          </w:tcPr>
          <w:p>
            <w:r>
              <w:t>F01</w:t>
            </w:r>
          </w:p>
        </w:tc>
        <w:tc>
          <w:tcPr>
            <w:tcW w:type="dxa" w:w="2880"/>
          </w:tcPr>
          <w:p>
            <w:r>
              <w:t>통제 여부 기록 없음</w:t>
            </w:r>
          </w:p>
        </w:tc>
        <w:tc>
          <w:tcPr>
            <w:tcW w:type="dxa" w:w="2880"/>
          </w:tcPr>
          <w:p>
            <w:r>
              <w:t>현장 안전책임자에게 즉시 알림·체결 상태 재점검</w:t>
            </w:r>
          </w:p>
        </w:tc>
      </w:tr>
      <w:tr>
        <w:tc>
          <w:tcPr>
            <w:tcW w:type="dxa" w:w="2880"/>
          </w:tcPr>
          <w:p>
            <w:r>
              <w:t>F02</w:t>
            </w:r>
          </w:p>
        </w:tc>
        <w:tc>
          <w:tcPr>
            <w:tcW w:type="dxa" w:w="2880"/>
          </w:tcPr>
          <w:p>
            <w:r>
              <w:t>보수 중, 완료 확인 없음</w:t>
            </w:r>
          </w:p>
        </w:tc>
        <w:tc>
          <w:tcPr>
            <w:tcW w:type="dxa" w:w="2880"/>
          </w:tcPr>
          <w:p>
            <w:r>
              <w:t>연결부 보수 후 현장 재확인</w:t>
            </w:r>
          </w:p>
        </w:tc>
      </w:tr>
      <w:tr>
        <w:tc>
          <w:tcPr>
            <w:tcW w:type="dxa" w:w="2880"/>
          </w:tcPr>
          <w:p>
            <w:r>
              <w:t>F03</w:t>
            </w:r>
          </w:p>
        </w:tc>
        <w:tc>
          <w:tcPr>
            <w:tcW w:type="dxa" w:w="2880"/>
          </w:tcPr>
          <w:p>
            <w:r>
              <w:t>제거했다고 적었으나 확인자·재점검 기록 없음</w:t>
            </w:r>
          </w:p>
        </w:tc>
        <w:tc>
          <w:tcPr>
            <w:tcW w:type="dxa" w:w="2880"/>
          </w:tcPr>
          <w:p>
            <w:r>
              <w:t>적재물 제거 후 확인자·시각·통행 상태 확인</w:t>
            </w:r>
          </w:p>
        </w:tc>
      </w:tr>
      <w:tr>
        <w:tc>
          <w:tcPr>
            <w:tcW w:type="dxa" w:w="2880"/>
          </w:tcPr>
          <w:p>
            <w:r>
              <w:t>F04</w:t>
            </w:r>
          </w:p>
        </w:tc>
        <w:tc>
          <w:tcPr>
            <w:tcW w:type="dxa" w:w="2880"/>
          </w:tcPr>
          <w:p>
            <w:r>
              <w:t>11/06 14:10 이솔 현장 확인</w:t>
            </w:r>
          </w:p>
        </w:tc>
        <w:tc>
          <w:tcPr>
            <w:tcW w:type="dxa" w:w="2880"/>
          </w:tcPr>
          <w:p>
            <w:r>
              <w:t>확인 기록 보관</w:t>
            </w:r>
          </w:p>
        </w:tc>
      </w:tr>
      <w:tr>
        <w:tc>
          <w:tcPr>
            <w:tcW w:type="dxa" w:w="2880"/>
          </w:tcPr>
          <w:p>
            <w:r>
              <w:t>F05</w:t>
            </w:r>
          </w:p>
        </w:tc>
        <w:tc>
          <w:tcPr>
            <w:tcW w:type="dxa" w:w="2880"/>
          </w:tcPr>
          <w:p>
            <w:r>
              <w:t>기록 누락을 장치 고장으로 단정하지 않음</w:t>
            </w:r>
          </w:p>
        </w:tc>
        <w:tc>
          <w:tcPr>
            <w:tcW w:type="dxa" w:w="2880"/>
          </w:tcPr>
          <w:p>
            <w:r>
              <w:t>시험 여부·결과 기록 요청, 책임자 운영 판단</w:t>
            </w:r>
          </w:p>
        </w:tc>
      </w:tr>
      <w:tr>
        <w:tc>
          <w:tcPr>
            <w:tcW w:type="dxa" w:w="2880"/>
          </w:tcPr>
          <w:p>
            <w:r>
              <w:t>F06</w:t>
            </w:r>
          </w:p>
        </w:tc>
        <w:tc>
          <w:tcPr>
            <w:tcW w:type="dxa" w:w="2880"/>
          </w:tcPr>
          <w:p>
            <w:r>
              <w:t>교체 준비 중</w:t>
            </w:r>
          </w:p>
        </w:tc>
        <w:tc>
          <w:tcPr>
            <w:tcW w:type="dxa" w:w="2880"/>
          </w:tcPr>
          <w:p>
            <w:r>
              <w:t>식별 가능한 기록으로 교체 후 확인</w:t>
            </w:r>
          </w:p>
        </w:tc>
      </w:tr>
      <w:tr>
        <w:tc>
          <w:tcPr>
            <w:tcW w:type="dxa" w:w="2880"/>
          </w:tcPr>
          <w:p>
            <w:r>
              <w:t>F07</w:t>
            </w:r>
          </w:p>
        </w:tc>
        <w:tc>
          <w:tcPr>
            <w:tcW w:type="dxa" w:w="2880"/>
          </w:tcPr>
          <w:p>
            <w:r>
              <w:t>배정·기한 미기재</w:t>
            </w:r>
          </w:p>
        </w:tc>
        <w:tc>
          <w:tcPr>
            <w:tcW w:type="dxa" w:w="2880"/>
          </w:tcPr>
          <w:p>
            <w:r>
              <w:t>담당·기한 지정 요청 및 장비 상태 현장 확인</w:t>
            </w:r>
          </w:p>
        </w:tc>
      </w:tr>
      <w:tr>
        <w:tc>
          <w:tcPr>
            <w:tcW w:type="dxa" w:w="2880"/>
          </w:tcPr>
          <w:p>
            <w:r>
              <w:t>F08</w:t>
            </w:r>
          </w:p>
        </w:tc>
        <w:tc>
          <w:tcPr>
            <w:tcW w:type="dxa" w:w="2880"/>
          </w:tcPr>
          <w:p>
            <w:r>
              <w:t>11/06 10:30 이솔 교체 후 현장 확인</w:t>
            </w:r>
          </w:p>
        </w:tc>
        <w:tc>
          <w:tcPr>
            <w:tcW w:type="dxa" w:w="2880"/>
          </w:tcPr>
          <w:p>
            <w:r>
              <w:t>확인 기록 보관</w:t>
            </w:r>
          </w:p>
        </w:tc>
      </w:tr>
    </w:tbl>
    <w:sectPr w:rsidR="00FC693F" w:rsidRPr="0006063C" w:rsidSect="00034616">
      <w:headerReference w:type="default" r:id="rId9"/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header1.xml><?xml version="1.0" encoding="utf-8"?>
<w:hd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Header"/>
    </w:pPr>
    <w:r>
      <w:t>JJ리조트(가상) · 시설·안전팀</w:t>
    </w:r>
  </w:p>
</w:hd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맑은 고딕" w:hAnsi="맑은 고딕" w:eastAsia="맑은 고딕"/>
      <w:sz w:val="20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 w:ascii="맑은 고딕" w:hAnsi="맑은 고딕" w:eastAsia="맑은 고딕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맑은 고딕" w:hAnsi="맑은 고딕" w:eastAsia="맑은 고딕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 w:ascii="맑은 고딕" w:hAnsi="맑은 고딕" w:eastAsia="맑은 고딕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 w:ascii="맑은 고딕" w:hAnsi="맑은 고딕" w:eastAsia="맑은 고딕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