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담당자가 확인할 예외 기록</w:t>
      </w:r>
    </w:p>
    <w:p>
      <w:r>
        <w:t>교육 영상 시연용 가상 자료</w:t>
        <w:br/>
        <w:t>JJ병원(가상, 300병상 종합병원·JJ복지관 운영)</w:t>
      </w:r>
    </w:p>
    <w:p>
      <w:r>
        <w:t>아래는 확인 요청 목록입니다. 확인 완료 증빙이나 보완된 사실을 제공하는 문서가 아닙니다. 모든 확인 상태는 미확인입니다.</w:t>
      </w:r>
    </w:p>
    <w:p>
      <w:r>
        <w:t>시간·관찰·기록자 빈칸을 앞 상담일지나 인접 기록으로 채우지 않습니다. 기록자의 실제 확인과 기관 정정 절차가 필요합니다.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기록번호</w:t>
            </w:r>
          </w:p>
        </w:tc>
        <w:tc>
          <w:tcPr>
            <w:tcW w:type="dxa" w:w="4320"/>
          </w:tcPr>
          <w:p>
            <w:r>
              <w:t>확인 요청</w:t>
            </w:r>
          </w:p>
        </w:tc>
      </w:tr>
      <w:tr>
        <w:tc>
          <w:tcPr>
            <w:tcW w:type="dxa" w:w="4320"/>
          </w:tcPr>
          <w:p>
            <w:r>
              <w:t>R05 / R14</w:t>
            </w:r>
          </w:p>
        </w:tc>
        <w:tc>
          <w:tcPr>
            <w:tcW w:type="dxa" w:w="4320"/>
          </w:tcPr>
          <w:p>
            <w:r>
              <w:t>각각 완전히 같은 행 2개. 중복 입력인지 별도 제공인지 미확인. 모든 행 보존.</w:t>
            </w:r>
          </w:p>
        </w:tc>
      </w:tr>
      <w:tr>
        <w:tc>
          <w:tcPr>
            <w:tcW w:type="dxa" w:w="4320"/>
          </w:tcPr>
          <w:p>
            <w:r>
              <w:t>R10</w:t>
            </w:r>
          </w:p>
        </w:tc>
        <w:tc>
          <w:tcPr>
            <w:tcW w:type="dxa" w:w="4320"/>
          </w:tcPr>
          <w:p>
            <w:r>
              <w:t>“어지러운 듯”의 관찰 근거 확인. 증상·진단을 확정하지 않음.</w:t>
            </w:r>
          </w:p>
        </w:tc>
      </w:tr>
      <w:tr>
        <w:tc>
          <w:tcPr>
            <w:tcW w:type="dxa" w:w="4320"/>
          </w:tcPr>
          <w:p>
            <w:r>
              <w:t>R16</w:t>
            </w:r>
          </w:p>
        </w:tc>
        <w:tc>
          <w:tcPr>
            <w:tcW w:type="dxa" w:w="4320"/>
          </w:tcPr>
          <w:p>
            <w:r>
              <w:t>“문제행동” 대신 관찰된 말과 실제 조치를 확인.</w:t>
            </w:r>
          </w:p>
        </w:tc>
      </w:tr>
      <w:tr>
        <w:tc>
          <w:tcPr>
            <w:tcW w:type="dxa" w:w="4320"/>
          </w:tcPr>
          <w:p>
            <w:r>
              <w:t>R20</w:t>
            </w:r>
          </w:p>
        </w:tc>
        <w:tc>
          <w:tcPr>
            <w:tcW w:type="dxa" w:w="4320"/>
          </w:tcPr>
          <w:p>
            <w:r>
              <w:t>목욕 권유를 거부한 기록. 목욕 실시·완료로 바꾸지 않음.</w:t>
            </w:r>
          </w:p>
        </w:tc>
      </w:tr>
      <w:tr>
        <w:tc>
          <w:tcPr>
            <w:tcW w:type="dxa" w:w="4320"/>
          </w:tcPr>
          <w:p>
            <w:r>
              <w:t>누락 8건</w:t>
            </w:r>
          </w:p>
        </w:tc>
        <w:tc>
          <w:tcPr>
            <w:tcW w:type="dxa" w:w="4320"/>
          </w:tcPr>
          <w:p>
            <w:r>
              <w:t>기록자 확인 전 10칸 모두 미확인으로 둠.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