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광고·안내문 사전점검 기준</w:t>
      </w:r>
    </w:p>
    <w:p>
      <w:r>
        <w:t>JJ은행 · JJ생명(가상) | 교육 영상 시연용 가상 자료</w:t>
      </w:r>
    </w:p>
    <w:p>
      <w:r>
        <w:t>2026-11-06 · 교육용 기준 1.0 · 실제 사규 아님. 아래는 본 실습에서 대조할 항목을 묶은 기준입니다. 법령상 의무 고지의 완전한 목록이 아닙니다. 실제 법령·협회 심의기준·회사 규정은 준법감시 담당자가 최신본으로 확인합니다.</w:t>
      </w:r>
    </w:p>
    <w:p>
      <w:pPr>
        <w:pStyle w:val="Heading2"/>
      </w:pPr>
      <w:r>
        <w:t>점검 1 · 금리와 수익</w:t>
      </w:r>
    </w:p>
    <w:p>
      <w:r>
        <w:t>확정·누구나·보장처럼 조건을 지우는 말을 찾는다. 최고금리 옆에는 기본금리, 세전, 두 우대 요건과 만기 유지를 함께 검토한다.</w:t>
      </w:r>
    </w:p>
    <w:p>
      <w:pPr>
        <w:pStyle w:val="Heading2"/>
      </w:pPr>
      <w:r>
        <w:t>점검 2 · 계산 예시</w:t>
      </w:r>
    </w:p>
    <w:p>
      <w:r>
        <w:t>원금·기간·실제 일수·적용금리·세전 여부가 있는지 대조한다. 세율과 세후 금액은 임의로 채우지 않는다.</w:t>
      </w:r>
    </w:p>
    <w:p>
      <w:pPr>
        <w:pStyle w:val="Heading2"/>
      </w:pPr>
      <w:r>
        <w:t>점검 3 · 불리한 조건</w:t>
      </w:r>
    </w:p>
    <w:p>
      <w:r>
        <w:t>중도해지 금리와 우대 제외를 빠뜨리지 않는다. 짧은 배너에서 담기 어려우면 상세 안내 연결 및 표시 방법을 준법감시 담당자에게 확인한다.</w:t>
      </w:r>
    </w:p>
    <w:p>
      <w:pPr>
        <w:pStyle w:val="Heading2"/>
      </w:pPr>
      <w:r>
        <w:t>점검 4 · 배포 전 확인정보</w:t>
      </w:r>
    </w:p>
    <w:p>
      <w:r>
        <w:t>예금자보호 적용·한도·승인된 안내 문구, 매체별 필수 고지, 심의 정보·유효기간·표시 위치는 최신 사내 승인 자료로 확인한다. 본 자료에는 값이 없다.</w:t>
      </w:r>
    </w:p>
    <w:p>
      <w:pPr>
        <w:pStyle w:val="Heading2"/>
      </w:pPr>
      <w:r>
        <w:t>점검 5 · 보험 범위</w:t>
      </w:r>
    </w:p>
    <w:p>
      <w:r>
        <w:t>예금과 별도인 JJ생명 선택형 부가보장임을 구분한다. 신청·동의·가입 확인·개시·종료·상해 입원·제외 조건을 함께 대조한다.</w:t>
      </w:r>
    </w:p>
    <w:p>
      <w:pPr>
        <w:pStyle w:val="Heading2"/>
      </w:pPr>
      <w:r>
        <w:t>점검 6 · 기록과 책임</w:t>
      </w:r>
    </w:p>
    <w:p>
      <w:r>
        <w:t>원문은 바꾸지 않는다. 시안 쪽·문구 위치, 상품 근거, 빠진 고지, 수정안, 확인 담당, 상태를 남긴다. 최종 판단·확정은 담당자이며 고객 배포는 정식 심의 후 별도 승인한다.</w:t>
      </w:r>
    </w:p>
    <w:p>
      <w:pPr>
        <w:pStyle w:val="Heading2"/>
      </w:pPr>
      <w:r>
        <w:t>자료 우선순위와 기록 방식</w:t>
      </w:r>
    </w:p>
    <w:p>
      <w:r>
        <w:t>상품 조건은 2026-11-01 버전 1.0 약관과 설명서로 대조하고, 요약표는 길잡이로만 사용합니다. 자료끼리 다르면 양쪽 위치를 기록하고 확인 필요로 둡니다. 광고시안 PDF의 A-01 같은 위치표시는 법령 번호가 아닙니다.</w:t>
      </w:r>
    </w:p>
    <w:p>
      <w:r>
        <w:t>수정제안 = 제공 자료로 수정안을 쓸 수 있음. 확인보류 = 일부 문구 수정은 가능해도 미제공 정보 때문에 담당자 확인이 남음. 두 상태 모두 심의 승인이나 게시 허용을 뜻하지 않습니다. 같은 시안에 여러 위험·누락이 있으면 기준별 묶음에 함께 적습니다.</w:t>
      </w:r>
    </w:p>
    <w:p>
      <w:r>
        <w:t>확인 창이 뜨면 파일과 접근 범위를 읽고 회사에서 허용한 자료만 승인합니다. 이름·주민번호·연락처는 가리고(가명 처리), 사내망·보안 규정이 허용하는 도구인지 먼저 확인합니다. 가명 처리는 회사의 사용 허가를 대신하지 않습니다.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내부 연습용 · 실제 법률 기준·심의 승인·판매 자료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