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설비 아침 브리핑 · 결과 예시</w:t>
      </w:r>
    </w:p>
    <w:p>
      <w:r>
        <w:t>JJ에너지 · 교육 영상 시연용 가상 자료</w:t>
      </w:r>
    </w:p>
    <w:p>
      <w:pPr>
        <w:pStyle w:val="Heading2"/>
      </w:pPr>
      <w:r>
        <w:t>대상과 상태</w:t>
      </w:r>
    </w:p>
    <w:p>
      <w:r>
        <w:t>기준일 2026-11-06 · 대상 2026-11-05 00:00〜24:00 한국시간 · 확인 전 초안. 실습 데이터의 마지막 발생시각은 2026-11-06 00:05이며 이 기록은 전날 집계에서 제외.</w:t>
      </w:r>
    </w:p>
    <w:p>
      <w:pPr>
        <w:pStyle w:val="Heading2"/>
      </w:pPr>
      <w:r>
        <w:t>전날 한눈에</w:t>
      </w:r>
    </w:p>
    <w:p>
      <w:r>
        <w:t>고장 기록 12건. 착수 정비 10건: 완료 6건, 진행 중 3건, 대기 1건. 두 종류를 더하지 않음. 인수인계 누적 6행은 설명 자료로만 사용.</w:t>
      </w:r>
    </w:p>
    <w:p>
      <w:pPr>
        <w:pStyle w:val="Heading2"/>
      </w:pPr>
      <w:r>
        <w:t>반복 확인 후보</w:t>
      </w:r>
    </w:p>
    <w:p>
      <w:r>
        <w:t>최근 7일(10/30〜11/05) 고장 기록: P-101 18건, F-201 12건, V-301 10건. 10건 이상은 가상 회의 선별 기준. 같은 원인이나 운전 정지 대상으로 단정하지 않음.</w:t>
      </w:r>
    </w:p>
    <w:p>
      <w:pPr>
        <w:pStyle w:val="Heading2"/>
      </w:pPr>
      <w:r>
        <w:t>오늘 회의에서 확인</w:t>
      </w:r>
    </w:p>
    <w:p>
      <w:r>
        <w:t>P-101: E049·H005의 진동 증가와 점검 후 상태. V-301: E056·H006의 누설 의심 후속 확인. W018 담당조 미정, 담당조 확인 필요. E061 발생일 누락으로 전날 집계 포함 여부 확인 필요.</w:t>
      </w:r>
    </w:p>
    <w:p>
      <w:pPr>
        <w:pStyle w:val="Heading2"/>
      </w:pPr>
      <w:r>
        <w:t>근거 찾기</w:t>
      </w:r>
    </w:p>
    <w:p>
      <w:r>
        <w:t>고장이력_가상.xlsx &gt; 고장이력 &gt; 53〜64행(E049〜E060). E061은 67행, E062는 68행. 정비이력_가상.xlsx &gt; 정비이력 &gt; 13〜22행(W009〜W018). 인수인계누적_앞업무결과_가상.xlsx &gt; 인수인계누적 &gt; 9〜10행(H005·H006).</w:t>
      </w:r>
    </w:p>
    <w:p>
      <w:pPr>
        <w:pStyle w:val="Heading2"/>
      </w:pPr>
      <w:r>
        <w:t>처리와 판단</w:t>
      </w:r>
    </w:p>
    <w:p>
      <w:r>
        <w:t>고장 원본 64 − 중복 2 − 발생일 누락 1 − 범위 밖 1 = 최근 7일 60건. 정비 20 − 중복 2 = 18건, 그중 전날 착수 10건. 미완료 4건은 전날 착수 정비 중 집계이며 전체 미완료 잔고 아님. 운전·정지·격리·작업허가와 정비 순서의 최종 판단·확정은 담당자.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