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JJ에너지 · 실제 설비에 적용 금지</w:t>
      </w:r>
    </w:p>
    <w:p>
      <w:pPr>
        <w:pStyle w:val="Title"/>
      </w:pPr>
      <w:r>
        <w:t>검토 연습용 · 고의 오류 3곳</w:t>
      </w:r>
    </w:p>
    <w:p>
      <w:pPr>
        <w:pStyle w:val="Heading1"/>
      </w:pPr>
      <w:r>
        <w:t>주의</w:t>
      </w:r>
    </w:p>
    <w:p>
      <w:r>
        <w:t>틀린 예시다. 정답으로 쓰지 않는다. 아래 세 문장을 원문과 대조해 수정하는 연습 자료다.</w:t>
      </w:r>
    </w:p>
    <w:p>
      <w:pPr>
        <w:pStyle w:val="Heading1"/>
      </w:pPr>
      <w:r>
        <w:t>오류 1 · 카드 A</w:t>
      </w:r>
    </w:p>
    <w:p>
      <w:r>
        <w:t>인계 기록은 4칸이다. 근거: JP-OP-101 개정 2, 구개정 비교 PDF 1쪽, 3.2.</w:t>
      </w:r>
    </w:p>
    <w:p>
      <w:pPr>
        <w:pStyle w:val="Heading1"/>
      </w:pPr>
      <w:r>
        <w:t>오류 2 · 카드 B</w:t>
      </w:r>
    </w:p>
    <w:p>
      <w:r>
        <w:t>경보는 3분 뒤 복귀한다. 근거: JP-OP-102 개정 2, 운전절차서 PDF 4쪽, 3.2.</w:t>
      </w:r>
    </w:p>
    <w:p>
      <w:pPr>
        <w:pStyle w:val="Heading1"/>
      </w:pPr>
      <w:r>
        <w:t>오류 3 · 카드 D</w:t>
      </w:r>
    </w:p>
    <w:p>
      <w:r>
        <w:t>재기동 조건 확인 완료. 근거: JP-OP-104 개정 1. 원문 쪽·절 생략. 승인 완료.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