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참고문헌 연습용</w:t>
      </w:r>
    </w:p>
    <w:p>
      <w:pPr>
        <w:pStyle w:val="Heading1"/>
      </w:pPr>
      <w:r>
        <w:t>연습용 목록 · 실제 제출 금지</w:t>
      </w:r>
    </w:p>
    <w:p>
      <w:r>
        <w:t>가상 문헌 24편의 서지 형식 연습입니다. 실제 출판 문헌의 존재 확인을 의미하지 않습니다.</w:t>
      </w:r>
    </w:p>
    <w:p>
      <w:pPr>
        <w:pStyle w:val="Heading1"/>
      </w:pPr>
      <w:r>
        <w:t>R01</w:t>
      </w:r>
    </w:p>
    <w:p>
      <w:r>
        <w:t>가온 연구팀(가명) (2023). 성인학습 지원 방식과 참여자의 변화: 사례 01. JJ교육연구원 가상자료집. [가상·외부 미검증]</w:t>
      </w:r>
    </w:p>
    <w:p>
      <w:pPr>
        <w:pStyle w:val="Heading1"/>
      </w:pPr>
      <w:r>
        <w:t>R02</w:t>
      </w:r>
    </w:p>
    <w:p>
      <w:r>
        <w:t>나래 연구팀(가명) (2024). 성인학습 지원 방식과 참여자의 변화: 사례 02. JJ교육연구원 가상자료집. [가상·외부 미검증]</w:t>
      </w:r>
    </w:p>
    <w:p>
      <w:pPr>
        <w:pStyle w:val="Heading1"/>
      </w:pPr>
      <w:r>
        <w:t>R03</w:t>
      </w:r>
    </w:p>
    <w:p>
      <w:r>
        <w:t>다온 연구팀(가명) (2024). 성인학습 지원 방식과 참여자의 변화: 사례 03. JJ교육연구원 가상자료집. [가상·외부 미검증]</w:t>
      </w:r>
    </w:p>
    <w:p>
      <w:pPr>
        <w:pStyle w:val="Heading1"/>
      </w:pPr>
      <w:r>
        <w:t>R04</w:t>
      </w:r>
    </w:p>
    <w:p>
      <w:r>
        <w:t>라온 연구팀(가명) (2022). 성인학습 지원 방식과 참여자의 변화: 사례 04. JJ교육연구원 가상자료집. [가상·외부 미검증]</w:t>
      </w:r>
    </w:p>
    <w:p>
      <w:pPr>
        <w:pStyle w:val="Heading1"/>
      </w:pPr>
      <w:r>
        <w:t>R05</w:t>
      </w:r>
    </w:p>
    <w:p>
      <w:r>
        <w:t>마루 연구팀(가명) (2023). 학습전이 지원 방식과 참여자의 변화: 사례 05. JJ교육연구원 가상자료집. [가상·외부 미검증]</w:t>
      </w:r>
    </w:p>
    <w:p>
      <w:pPr>
        <w:pStyle w:val="Heading1"/>
      </w:pPr>
      <w:r>
        <w:t>R06</w:t>
      </w:r>
    </w:p>
    <w:p>
      <w:r>
        <w:t>보람 연구팀(가명) (2024). 학습전이 지원 방식과 참여자의 변화: 사례 06. JJ교육연구원 가상자료집. [가상·외부 미검증]</w:t>
      </w:r>
    </w:p>
    <w:p>
      <w:pPr>
        <w:pStyle w:val="Heading1"/>
      </w:pPr>
      <w:r>
        <w:t>R07</w:t>
      </w:r>
    </w:p>
    <w:p>
      <w:r>
        <w:t>가온 연구팀(가명) (2025). 학습전이 지원 방식과 참여자의 변화: 사례 07. JJ교육연구원 가상자료집. [가상·외부 미검증]</w:t>
      </w:r>
    </w:p>
    <w:p>
      <w:pPr>
        <w:pStyle w:val="Heading1"/>
      </w:pPr>
      <w:r>
        <w:t>R08</w:t>
      </w:r>
    </w:p>
    <w:p>
      <w:r>
        <w:t>나래 연구팀(가명) (2022). 학습전이 지원 방식과 참여자의 변화: 사례 08. JJ교육연구원 가상자료집. [가상·외부 미검증]</w:t>
      </w:r>
    </w:p>
    <w:p>
      <w:pPr>
        <w:pStyle w:val="Heading1"/>
      </w:pPr>
      <w:r>
        <w:t>R09</w:t>
      </w:r>
    </w:p>
    <w:p>
      <w:r>
        <w:t>다온 연구팀(가명) (2023). 현장피드백 지원 방식과 참여자의 변화: 사례 09. JJ교육연구원 가상자료집. [가상·외부 미검증]</w:t>
      </w:r>
    </w:p>
    <w:p>
      <w:pPr>
        <w:pStyle w:val="Heading1"/>
      </w:pPr>
      <w:r>
        <w:t>R10</w:t>
      </w:r>
    </w:p>
    <w:p>
      <w:r>
        <w:t>라온 연구팀(가명) (2024). 현장피드백 지원 방식과 참여자의 변화: 사례 10. JJ교육연구원 가상자료집. [가상·외부 미검증]</w:t>
      </w:r>
    </w:p>
    <w:p>
      <w:pPr>
        <w:pStyle w:val="Heading1"/>
      </w:pPr>
      <w:r>
        <w:t>R11</w:t>
      </w:r>
    </w:p>
    <w:p>
      <w:r>
        <w:t>마루 연구팀(가명) (2025). 현장피드백 지원 방식과 참여자의 변화: 사례 11. JJ교육연구원 가상자료집. [가상·외부 미검증]</w:t>
      </w:r>
    </w:p>
    <w:p>
      <w:pPr>
        <w:pStyle w:val="Heading1"/>
      </w:pPr>
      <w:r>
        <w:t>R12</w:t>
      </w:r>
    </w:p>
    <w:p>
      <w:r>
        <w:t>보람 연구팀(가명) (2022). 현장피드백 지원 방식과 참여자의 변화: 사례 12. JJ교육연구원 가상자료집. [가상·외부 미검증]</w:t>
      </w:r>
    </w:p>
    <w:p>
      <w:pPr>
        <w:pStyle w:val="Heading1"/>
      </w:pPr>
      <w:r>
        <w:t>R13</w:t>
      </w:r>
    </w:p>
    <w:p>
      <w:r>
        <w:t>가온 연구팀(가명) (2023). 온라인연수 지원 방식과 참여자의 변화: 사례 13. JJ교육연구원 가상자료집. [가상·외부 미검증]</w:t>
      </w:r>
    </w:p>
    <w:p>
      <w:pPr>
        <w:pStyle w:val="Heading1"/>
      </w:pPr>
      <w:r>
        <w:t>R14</w:t>
      </w:r>
    </w:p>
    <w:p>
      <w:r>
        <w:t>나래 연구팀(가명) (2024). 온라인연수 지원 방식과 참여자의 변화: 사례 14. JJ교육연구원 가상자료집. [가상·외부 미검증]</w:t>
      </w:r>
    </w:p>
    <w:p>
      <w:pPr>
        <w:pStyle w:val="Heading1"/>
      </w:pPr>
      <w:r>
        <w:t>R15</w:t>
      </w:r>
    </w:p>
    <w:p>
      <w:r>
        <w:t>다온 연구팀(가명) (2025). 온라인연수 지원 방식과 참여자의 변화: 사례 15. JJ교육연구원 가상자료집. [가상·외부 미검증]</w:t>
      </w:r>
    </w:p>
    <w:p>
      <w:pPr>
        <w:pStyle w:val="Heading1"/>
      </w:pPr>
      <w:r>
        <w:t>R16</w:t>
      </w:r>
    </w:p>
    <w:p>
      <w:r>
        <w:t>라온 연구팀(가명) (2022). 온라인연수 지원 방식과 참여자의 변화: 사례 16. JJ교육연구원 가상자료집. [가상·외부 미검증]</w:t>
      </w:r>
    </w:p>
    <w:p>
      <w:pPr>
        <w:pStyle w:val="Heading1"/>
      </w:pPr>
      <w:r>
        <w:t>R17</w:t>
      </w:r>
    </w:p>
    <w:p>
      <w:r>
        <w:t>마루 연구팀(가명) (2023). 학습동기 지원 방식과 참여자의 변화: 사례 17. JJ교육연구원 가상자료집. [가상·외부 미검증]</w:t>
      </w:r>
    </w:p>
    <w:p>
      <w:pPr>
        <w:pStyle w:val="Heading1"/>
      </w:pPr>
      <w:r>
        <w:t>R18</w:t>
      </w:r>
    </w:p>
    <w:p>
      <w:r>
        <w:t>보람 연구팀(가명) (2024). 학습동기 지원 방식과 참여자의 변화: 사례 18. JJ교육연구원 가상자료집. [가상·외부 미검증]</w:t>
      </w:r>
    </w:p>
    <w:p>
      <w:pPr>
        <w:pStyle w:val="Heading1"/>
      </w:pPr>
      <w:r>
        <w:t>R19</w:t>
      </w:r>
    </w:p>
    <w:p>
      <w:r>
        <w:t>가온 연구팀(가명) (2025). 학습동기 지원 방식과 참여자의 변화: 사례 19. JJ교육연구원 가상자료집. [가상·외부 미검증]</w:t>
      </w:r>
    </w:p>
    <w:p>
      <w:pPr>
        <w:pStyle w:val="Heading1"/>
      </w:pPr>
      <w:r>
        <w:t>R20</w:t>
      </w:r>
    </w:p>
    <w:p>
      <w:r>
        <w:t>나래 연구팀(가명) (2022). 학습동기 지원 방식과 참여자의 변화: 사례 20. JJ교육연구원 가상자료집. [가상·외부 미검증]</w:t>
      </w:r>
    </w:p>
    <w:p>
      <w:pPr>
        <w:pStyle w:val="Heading1"/>
      </w:pPr>
      <w:r>
        <w:t>R21</w:t>
      </w:r>
    </w:p>
    <w:p>
      <w:r>
        <w:t>다온 연구팀(가명) (2023). 과제설계 지원 방식과 참여자의 변화: 사례 21. JJ교육연구원 가상자료집. [가상·외부 미검증]</w:t>
      </w:r>
    </w:p>
    <w:p>
      <w:pPr>
        <w:pStyle w:val="Heading1"/>
      </w:pPr>
      <w:r>
        <w:t>R22</w:t>
      </w:r>
    </w:p>
    <w:p>
      <w:r>
        <w:t>라온 연구팀(가명) (2024). 과제설계 지원 방식과 참여자의 변화: 사례 22. JJ교육연구원 가상자료집. [가상·외부 미검증]</w:t>
      </w:r>
    </w:p>
    <w:p>
      <w:pPr>
        <w:pStyle w:val="Heading1"/>
      </w:pPr>
      <w:r>
        <w:t>R23</w:t>
      </w:r>
    </w:p>
    <w:p>
      <w:r>
        <w:t>마루 연구팀(가명) (2025). 과제설계 지원 방식과 참여자의 변화: 사례 23. JJ교육연구원 가상자료집. [가상·외부 미검증]</w:t>
      </w:r>
    </w:p>
    <w:p>
      <w:pPr>
        <w:pStyle w:val="Heading1"/>
      </w:pPr>
      <w:r>
        <w:t>R24</w:t>
      </w:r>
    </w:p>
    <w:p>
      <w:r>
        <w:t>보람 연구팀(가명) (2022). 과제설계 지원 방식과 참여자의 변화: 사례 24. JJ교육연구원 가상자료집. [가상·외부 미검증]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