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배포 전 검수표 | 설문 결과 읽기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</w:tcPr>
          <w:p>
            <w:r>
              <w:t>확인</w:t>
            </w:r>
          </w:p>
        </w:tc>
        <w:tc>
          <w:tcPr>
            <w:tcW w:type="dxa" w:w="3362"/>
          </w:tcPr>
          <w:p>
            <w:r>
              <w:t>항목</w:t>
            </w:r>
          </w:p>
        </w:tc>
        <w:tc>
          <w:tcPr>
            <w:tcW w:type="dxa" w:w="3362"/>
          </w:tcPr>
          <w:p>
            <w:r>
              <w:t>통과 기준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목표</w:t>
            </w:r>
          </w:p>
        </w:tc>
        <w:tc>
          <w:tcPr>
            <w:tcW w:type="dxa" w:w="3362"/>
          </w:tcPr>
          <w:p>
            <w:r>
              <w:t>세 수준의 목표 가·나·다 연결과 도움의 차이를 확인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수량</w:t>
            </w:r>
          </w:p>
        </w:tc>
        <w:tc>
          <w:tcPr>
            <w:tcW w:type="dxa" w:w="3362"/>
          </w:tcPr>
          <w:p>
            <w:r>
              <w:t>기초 4 / 보통 4 / 심화 4 = 12문항, 해설 12개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수치</w:t>
            </w:r>
          </w:p>
        </w:tc>
        <w:tc>
          <w:tcPr>
            <w:tcW w:type="dxa" w:w="3362"/>
          </w:tcPr>
          <w:p>
            <w:r>
              <w:t>참여율 80%·60% / 차이 20%p / 평균 각 4점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반례</w:t>
            </w:r>
          </w:p>
        </w:tc>
        <w:tc>
          <w:tcPr>
            <w:tcW w:type="dxa" w:w="3362"/>
          </w:tcPr>
          <w:p>
            <w:r>
              <w:t>평균이 같아도 응답 구성은 다름 / 참여율로 원인 단정 금지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근거</w:t>
            </w:r>
          </w:p>
        </w:tc>
        <w:tc>
          <w:tcPr>
            <w:tcW w:type="dxa" w:w="3362"/>
          </w:tcPr>
          <w:p>
            <w:r>
              <w:t>모든 문항의 교재 쪽수와 실제 내용을 대조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가정</w:t>
            </w:r>
          </w:p>
        </w:tc>
        <w:tc>
          <w:tcPr>
            <w:tcW w:type="dxa" w:w="3362"/>
          </w:tcPr>
          <w:p>
            <w:r>
              <w:t>심2는 등록 30명 유지·80% 도달의 추가 가정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개인정보</w:t>
            </w:r>
          </w:p>
        </w:tc>
        <w:tc>
          <w:tcPr>
            <w:tcW w:type="dxa" w:w="3362"/>
          </w:tcPr>
          <w:p>
            <w:r>
              <w:t>실제 이름·주민번호·연락처 가림, 소속 기관 규정 확인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배포</w:t>
            </w:r>
          </w:p>
        </w:tc>
        <w:tc>
          <w:tcPr>
            <w:tcW w:type="dxa" w:w="3362"/>
          </w:tcPr>
          <w:p>
            <w:r>
              <w:t>학생용에 정답 없음 / 교사용 별도 / 깨진 표·쪽 나눔 확인</w:t>
            </w:r>
          </w:p>
        </w:tc>
      </w:tr>
      <w:tr>
        <w:tc>
          <w:tcPr>
            <w:tcW w:type="dxa" w:w="3362"/>
          </w:tcPr>
          <w:p>
            <w:r>
              <w:t>□</w:t>
            </w:r>
          </w:p>
        </w:tc>
        <w:tc>
          <w:tcPr>
            <w:tcW w:type="dxa" w:w="3362"/>
          </w:tcPr>
          <w:p>
            <w:r>
              <w:t>최종 확정</w:t>
            </w:r>
          </w:p>
        </w:tc>
        <w:tc>
          <w:tcPr>
            <w:tcW w:type="dxa" w:w="3362"/>
          </w:tcPr>
          <w:p>
            <w:r>
              <w:t>수준 선택·채점·배포는 교사·강사가 결정</w:t>
            </w:r>
          </w:p>
        </w:tc>
      </w:tr>
    </w:tbl>
    <w:p>
      <w:r>
        <w:t>검토 결과: □ 배포 가능  □ 수정 후 재확인 / 담당자 확인: __________</w:t>
      </w:r>
    </w:p>
    <w:p>
      <w:pPr>
        <w:pStyle w:val="Heading1"/>
      </w:pPr>
      <w:r>
        <w:t>절감 계산 조건 · 가상 예시</w:t>
      </w:r>
    </w:p>
    <w:p>
      <w:r>
        <w:t>자료 제작·검토: 직접 작성 90분, AI 초안 25분+사람 검토 20분=45분. 단원당 45분을 다른 수업 준비에 쓸 수 있다는 가정이다. 월 4단원이면 180분=3시간. 측정된 효과나 인원 감축 근거가 아니다.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실제 학습자 정보 없음 · 배포 전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