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현장 주간회의 메모</w:t>
      </w:r>
    </w:p>
    <w:p>
      <w:r>
        <w:t>JJ건설 · 새봄 복합시설 신축현장(가상)</w:t>
        <w:br/>
        <w:t>2026.11.02~11.06 · 마감 11.06 16:00</w:t>
      </w:r>
    </w:p>
    <w:p>
      <w:r>
        <w:t>회의: 2026.11.06 16:30 / 참석: 박서윤 현장소장, 이도현 공무, 정하린 공사담당(모두 가상)</w:t>
      </w:r>
    </w:p>
    <w:p>
      <w:pPr>
        <w:pStyle w:val="Heading1"/>
      </w:pPr>
      <w:r>
        <w:t>확인된 사실</w:t>
      </w:r>
    </w:p>
    <w:p>
      <w:r>
        <w:t>철근 입고 지연은 D-003~D-005에 기록. 금주 부족 물량을 차주 계획에 자동 가산하지 않는다.</w:t>
      </w:r>
    </w:p>
    <w:p>
      <w:r>
        <w:t>콘크리트 D-013(11.04)은 펌프카 점검으로 실적 0㎥. 점검 완료 여부·작업 재개 승인 기록은 아직 없다.</w:t>
      </w:r>
    </w:p>
    <w:p>
      <w:r>
        <w:t>콘크리트 D-011·D-014는 타설 구간 인계 지연. D-014의 동일 행은 전달 과정에서 두 번 실렸다.</w:t>
      </w:r>
    </w:p>
    <w:p>
      <w:r>
        <w:t>조적 D-018(11.04)은 실적 25㎡, 사유 칸이 비어 있다. 나머지 날짜의 사유를 이 날짜에 옮겨 적지 않는다.</w:t>
      </w:r>
    </w:p>
    <w:p>
      <w:r>
        <w:t>전체 준공 일정 영향은 승인 공정표·선후행 관계 검토 전에는 확정하지 않는다.</w:t>
      </w:r>
    </w:p>
    <w:p>
      <w:pPr>
        <w:pStyle w:val="Heading1"/>
      </w:pPr>
      <w:r>
        <w:t>차주 확인·조치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t>공종</w:t>
            </w:r>
          </w:p>
        </w:tc>
        <w:tc>
          <w:tcPr>
            <w:tcW w:type="dxa" w:w="2085"/>
          </w:tcPr>
          <w:p>
            <w:r>
              <w:t>확인·조치</w:t>
            </w:r>
          </w:p>
        </w:tc>
        <w:tc>
          <w:tcPr>
            <w:tcW w:type="dxa" w:w="2085"/>
          </w:tcPr>
          <w:p>
            <w:r>
              <w:t>담당</w:t>
            </w:r>
          </w:p>
        </w:tc>
        <w:tc>
          <w:tcPr>
            <w:tcW w:type="dxa" w:w="2085"/>
          </w:tcPr>
          <w:p>
            <w:r>
              <w:t>기한</w:t>
            </w:r>
          </w:p>
        </w:tc>
        <w:tc>
          <w:tcPr>
            <w:tcW w:type="dxa" w:w="2085"/>
          </w:tcPr>
          <w:p>
            <w:r>
              <w:t>작성 조건</w:t>
            </w:r>
          </w:p>
        </w:tc>
      </w:tr>
      <w:tr>
        <w:tc>
          <w:tcPr>
            <w:tcW w:type="dxa" w:w="2085"/>
          </w:tcPr>
          <w:p>
            <w:r>
              <w:t>철근</w:t>
            </w:r>
          </w:p>
        </w:tc>
        <w:tc>
          <w:tcPr>
            <w:tcW w:type="dxa" w:w="2085"/>
          </w:tcPr>
          <w:p>
            <w:r>
              <w:t>입고 일정·잔여 4t 처리안 확인</w:t>
            </w:r>
          </w:p>
        </w:tc>
        <w:tc>
          <w:tcPr>
            <w:tcW w:type="dxa" w:w="2085"/>
          </w:tcPr>
          <w:p>
            <w:r>
              <w:t>이도현 공무</w:t>
            </w:r>
          </w:p>
        </w:tc>
        <w:tc>
          <w:tcPr>
            <w:tcW w:type="dxa" w:w="2085"/>
          </w:tcPr>
          <w:p>
            <w:r>
              <w:t>11.09 09:00</w:t>
            </w:r>
          </w:p>
        </w:tc>
        <w:tc>
          <w:tcPr>
            <w:tcW w:type="dxa" w:w="2085"/>
          </w:tcPr>
          <w:p>
            <w:r>
              <w:t>차주 44t · 계획 유지</w:t>
            </w:r>
          </w:p>
        </w:tc>
      </w:tr>
      <w:tr>
        <w:tc>
          <w:tcPr>
            <w:tcW w:type="dxa" w:w="2085"/>
          </w:tcPr>
          <w:p>
            <w:r>
              <w:t>콘크리트</w:t>
            </w:r>
          </w:p>
        </w:tc>
        <w:tc>
          <w:tcPr>
            <w:tcW w:type="dxa" w:w="2085"/>
          </w:tcPr>
          <w:p>
            <w:r>
              <w:t>펌프카 점검 결과·구간 인계 확인</w:t>
            </w:r>
          </w:p>
        </w:tc>
        <w:tc>
          <w:tcPr>
            <w:tcW w:type="dxa" w:w="2085"/>
          </w:tcPr>
          <w:p>
            <w:r>
              <w:t>박서윤 현장소장</w:t>
            </w:r>
          </w:p>
        </w:tc>
        <w:tc>
          <w:tcPr>
            <w:tcW w:type="dxa" w:w="2085"/>
          </w:tcPr>
          <w:p>
            <w:r>
              <w:t>11.09 09:00</w:t>
            </w:r>
          </w:p>
        </w:tc>
        <w:tc>
          <w:tcPr>
            <w:tcW w:type="dxa" w:w="2085"/>
          </w:tcPr>
          <w:p>
            <w:r>
              <w:t>차주 220㎥ · 재개 승인 별도</w:t>
            </w:r>
          </w:p>
        </w:tc>
      </w:tr>
      <w:tr>
        <w:tc>
          <w:tcPr>
            <w:tcW w:type="dxa" w:w="2085"/>
          </w:tcPr>
          <w:p>
            <w:r>
              <w:t>조적</w:t>
            </w:r>
          </w:p>
        </w:tc>
        <w:tc>
          <w:tcPr>
            <w:tcW w:type="dxa" w:w="2085"/>
          </w:tcPr>
          <w:p>
            <w:r>
              <w:t>D-018 사유·모르타르 입고 확인</w:t>
            </w:r>
          </w:p>
        </w:tc>
        <w:tc>
          <w:tcPr>
            <w:tcW w:type="dxa" w:w="2085"/>
          </w:tcPr>
          <w:p>
            <w:r>
              <w:t>정하린 공사담당</w:t>
            </w:r>
          </w:p>
        </w:tc>
        <w:tc>
          <w:tcPr>
            <w:tcW w:type="dxa" w:w="2085"/>
          </w:tcPr>
          <w:p>
            <w:r>
              <w:t>11.09 10:00</w:t>
            </w:r>
          </w:p>
        </w:tc>
        <w:tc>
          <w:tcPr>
            <w:tcW w:type="dxa" w:w="2085"/>
          </w:tcPr>
          <w:p>
            <w:r>
              <w:t>차주 160㎡ · 원인 일부 미정</w:t>
            </w:r>
          </w:p>
        </w:tc>
      </w:tr>
    </w:tbl>
    <w:p>
      <w:r>
        <w:t>차주 승인 계획: 철근 44t / 거푸집 450㎡ / 콘크리트 220㎥ / 조적 160㎡ / 전기배관 320m. 공기 단축·야간 작업·인력 투입 확대는 승인하지 않았음.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JJ건설(가상) · 검토 전 초안 · 외부 배포 전 담당자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