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오늘 작업 공종별 TBM·위험성평가 초안 · 앞 업무 결과</w:t>
      </w:r>
    </w:p>
    <w:p>
      <w:r>
        <w:t>교육 영상 시연용 가상 자료 | JJ건설(가상) | 새봄 현장(가상)</w:t>
      </w:r>
    </w:p>
    <w:p>
      <w:r>
        <w:t>회사 설정: JJ건설(가상, 종합건설·임대, 직원 540명). 새봄 현장 A동 2층 자재 반입·인양·정리 작업의 교육용 문안이다. 법정 기준이나 실제 현장 작업계획을 대신하지 않는다.</w:t>
      </w:r>
    </w:p>
    <w:p>
      <w:r>
        <w:t>원문 상태: 현장 안전 검토 전 초안. 문안 뜻을 보존하는 번역 연습용이다. 현장별 대책·동선·집결지는 안전관리자가 실제 현장과 대조하여 확정한다.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6"/>
        <w:gridCol w:w="2076"/>
        <w:gridCol w:w="2076"/>
        <w:gridCol w:w="2076"/>
      </w:tblGrid>
      <w:tr>
        <w:tc>
          <w:tcPr>
            <w:tcW w:type="dxa" w:w="2076"/>
          </w:tcPr>
          <w:p>
            <w:r>
              <w:t>문장</w:t>
            </w:r>
          </w:p>
        </w:tc>
        <w:tc>
          <w:tcPr>
            <w:tcW w:type="dxa" w:w="2076"/>
          </w:tcPr>
          <w:p>
            <w:r>
              <w:t>공종·상황</w:t>
            </w:r>
          </w:p>
        </w:tc>
        <w:tc>
          <w:tcPr>
            <w:tcW w:type="dxa" w:w="2076"/>
          </w:tcPr>
          <w:p>
            <w:r>
              <w:t>위험요인</w:t>
            </w:r>
          </w:p>
        </w:tc>
        <w:tc>
          <w:tcPr>
            <w:tcW w:type="dxa" w:w="2076"/>
          </w:tcPr>
          <w:p>
            <w:r>
              <w:t>원문 안전수칙</w:t>
            </w:r>
          </w:p>
        </w:tc>
      </w:tr>
      <w:tr>
        <w:tc>
          <w:tcPr>
            <w:tcW w:type="dxa" w:w="2076"/>
          </w:tcPr>
          <w:p>
            <w:r>
              <w:t>T01</w:t>
            </w:r>
          </w:p>
        </w:tc>
        <w:tc>
          <w:tcPr>
            <w:tcW w:type="dxa" w:w="2076"/>
          </w:tcPr>
          <w:p>
            <w:r>
              <w:t>자재 반입 / 작업 전</w:t>
            </w:r>
          </w:p>
        </w:tc>
        <w:tc>
          <w:tcPr>
            <w:tcW w:type="dxa" w:w="2076"/>
          </w:tcPr>
          <w:p>
            <w:r>
              <w:t>보호구 미착용</w:t>
            </w:r>
          </w:p>
        </w:tc>
        <w:tc>
          <w:tcPr>
            <w:tcW w:type="dxa" w:w="2076"/>
          </w:tcPr>
          <w:p>
            <w:r>
              <w:t>작업 전 안전모·안전화 착용 상태를 확인한다.</w:t>
            </w:r>
          </w:p>
        </w:tc>
      </w:tr>
      <w:tr>
        <w:tc>
          <w:tcPr>
            <w:tcW w:type="dxa" w:w="2076"/>
          </w:tcPr>
          <w:p>
            <w:r>
              <w:t>T02</w:t>
            </w:r>
          </w:p>
        </w:tc>
        <w:tc>
          <w:tcPr>
            <w:tcW w:type="dxa" w:w="2076"/>
          </w:tcPr>
          <w:p>
            <w:r>
              <w:t>자재 반입 / 이동 중</w:t>
            </w:r>
          </w:p>
        </w:tc>
        <w:tc>
          <w:tcPr>
            <w:tcW w:type="dxa" w:w="2076"/>
          </w:tcPr>
          <w:p>
            <w:r>
              <w:t>지게차와 충돌</w:t>
            </w:r>
          </w:p>
        </w:tc>
        <w:tc>
          <w:tcPr>
            <w:tcW w:type="dxa" w:w="2076"/>
          </w:tcPr>
          <w:p>
            <w:r>
              <w:t>지정 보행통로를 이용하고 지게차 이동구역에는 출입하지 않는다.</w:t>
            </w:r>
          </w:p>
        </w:tc>
      </w:tr>
      <w:tr>
        <w:tc>
          <w:tcPr>
            <w:tcW w:type="dxa" w:w="2076"/>
          </w:tcPr>
          <w:p>
            <w:r>
              <w:t>T03</w:t>
            </w:r>
          </w:p>
        </w:tc>
        <w:tc>
          <w:tcPr>
            <w:tcW w:type="dxa" w:w="2076"/>
          </w:tcPr>
          <w:p>
            <w:r>
              <w:t>자재 인양 / 작업 중</w:t>
            </w:r>
          </w:p>
        </w:tc>
        <w:tc>
          <w:tcPr>
            <w:tcW w:type="dxa" w:w="2076"/>
          </w:tcPr>
          <w:p>
            <w:r>
              <w:t>인양물 낙하</w:t>
            </w:r>
          </w:p>
        </w:tc>
        <w:tc>
          <w:tcPr>
            <w:tcW w:type="dxa" w:w="2076"/>
          </w:tcPr>
          <w:p>
            <w:r>
              <w:t>인양 중인 자재 아래에는 출입하지 않는다.</w:t>
            </w:r>
          </w:p>
        </w:tc>
      </w:tr>
      <w:tr>
        <w:tc>
          <w:tcPr>
            <w:tcW w:type="dxa" w:w="2076"/>
          </w:tcPr>
          <w:p>
            <w:r>
              <w:t>T04</w:t>
            </w:r>
          </w:p>
        </w:tc>
        <w:tc>
          <w:tcPr>
            <w:tcW w:type="dxa" w:w="2076"/>
          </w:tcPr>
          <w:p>
            <w:r>
              <w:t>개구부 주변 정리 / 작업 전</w:t>
            </w:r>
          </w:p>
        </w:tc>
        <w:tc>
          <w:tcPr>
            <w:tcW w:type="dxa" w:w="2076"/>
          </w:tcPr>
          <w:p>
            <w:r>
              <w:t>개구부 추락</w:t>
            </w:r>
          </w:p>
        </w:tc>
        <w:tc>
          <w:tcPr>
            <w:tcW w:type="dxa" w:w="2076"/>
          </w:tcPr>
          <w:p>
            <w:r>
              <w:t>개구부 덮개와 난간은 임의로 해체하지 않는다.</w:t>
            </w:r>
          </w:p>
        </w:tc>
      </w:tr>
      <w:tr>
        <w:tc>
          <w:tcPr>
            <w:tcW w:type="dxa" w:w="2076"/>
          </w:tcPr>
          <w:p>
            <w:r>
              <w:t>T05</w:t>
            </w:r>
          </w:p>
        </w:tc>
        <w:tc>
          <w:tcPr>
            <w:tcW w:type="dxa" w:w="2076"/>
          </w:tcPr>
          <w:p>
            <w:r>
              <w:t>자재 정리 / 작업 중</w:t>
            </w:r>
          </w:p>
        </w:tc>
        <w:tc>
          <w:tcPr>
            <w:tcW w:type="dxa" w:w="2076"/>
          </w:tcPr>
          <w:p>
            <w:r>
              <w:t>전선 손상</w:t>
            </w:r>
          </w:p>
        </w:tc>
        <w:tc>
          <w:tcPr>
            <w:tcW w:type="dxa" w:w="2076"/>
          </w:tcPr>
          <w:p>
            <w:r>
              <w:t>손상된 전선을 발견하면 사용을 중지하고 반장에게 알린다.</w:t>
            </w:r>
          </w:p>
        </w:tc>
      </w:tr>
      <w:tr>
        <w:tc>
          <w:tcPr>
            <w:tcW w:type="dxa" w:w="2076"/>
          </w:tcPr>
          <w:p>
            <w:r>
              <w:t>T06</w:t>
            </w:r>
          </w:p>
        </w:tc>
        <w:tc>
          <w:tcPr>
            <w:tcW w:type="dxa" w:w="2076"/>
          </w:tcPr>
          <w:p>
            <w:r>
              <w:t>모든 작업 / 위험 발견</w:t>
            </w:r>
          </w:p>
        </w:tc>
        <w:tc>
          <w:tcPr>
            <w:tcW w:type="dxa" w:w="2076"/>
          </w:tcPr>
          <w:p>
            <w:r>
              <w:t>위험 지속</w:t>
            </w:r>
          </w:p>
        </w:tc>
        <w:tc>
          <w:tcPr>
            <w:tcW w:type="dxa" w:w="2076"/>
          </w:tcPr>
          <w:p>
            <w:r>
              <w:t>위험을 발견하면 작업을 즉시 멈추고 안전한 곳으로 이동한 뒤 반장에게 알린다.</w:t>
            </w:r>
          </w:p>
        </w:tc>
      </w:tr>
      <w:tr>
        <w:tc>
          <w:tcPr>
            <w:tcW w:type="dxa" w:w="2076"/>
          </w:tcPr>
          <w:p>
            <w:r>
              <w:t>T07</w:t>
            </w:r>
          </w:p>
        </w:tc>
        <w:tc>
          <w:tcPr>
            <w:tcW w:type="dxa" w:w="2076"/>
          </w:tcPr>
          <w:p>
            <w:r>
              <w:t>모든 작업 / 대피할 때</w:t>
            </w:r>
          </w:p>
        </w:tc>
        <w:tc>
          <w:tcPr>
            <w:tcW w:type="dxa" w:w="2076"/>
          </w:tcPr>
          <w:p>
            <w:r>
              <w:t>대피 혼선</w:t>
            </w:r>
          </w:p>
        </w:tc>
        <w:tc>
          <w:tcPr>
            <w:tcW w:type="dxa" w:w="2076"/>
          </w:tcPr>
          <w:p>
            <w:r>
              <w:t>대피할 때에는 A동 앞 지정 집결지로 이동한다.</w:t>
            </w:r>
          </w:p>
        </w:tc>
      </w:tr>
      <w:tr>
        <w:tc>
          <w:tcPr>
            <w:tcW w:type="dxa" w:w="2076"/>
          </w:tcPr>
          <w:p>
            <w:r>
              <w:t>T08</w:t>
            </w:r>
          </w:p>
        </w:tc>
        <w:tc>
          <w:tcPr>
            <w:tcW w:type="dxa" w:w="2076"/>
          </w:tcPr>
          <w:p>
            <w:r>
              <w:t>모든 작업 / 작업 재개</w:t>
            </w:r>
          </w:p>
        </w:tc>
        <w:tc>
          <w:tcPr>
            <w:tcW w:type="dxa" w:w="2076"/>
          </w:tcPr>
          <w:p>
            <w:r>
              <w:t>미확인 재개</w:t>
            </w:r>
          </w:p>
        </w:tc>
        <w:tc>
          <w:tcPr>
            <w:tcW w:type="dxa" w:w="2076"/>
          </w:tcPr>
          <w:p>
            <w:r>
              <w:t>안전관리자와 반장의 확인 전에는 작업을 다시 시작하지 않는다.</w:t>
            </w:r>
          </w:p>
        </w:tc>
      </w:tr>
    </w:tbl>
    <w:p>
      <w:r>
        <w:t>담당: 안전관리자 가온 / 협력사 반장 도담(모두 가명). 현장 비상 연락처·실제 대피 동선·작업일자·허용 수치는 제공하지 않았으므로 (확인 필요). 원문에 없는 거리·높이·작업시간을 추가하지 않는다.</w:t>
      </w:r>
    </w:p>
    <w:sectPr w:rsidR="00FC693F" w:rsidRPr="0006063C" w:rsidSect="00034616">
      <w:pgSz w:w="11906" w:h="16838"/>
      <w:pgMar w:top="850" w:right="1800" w:bottom="85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