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r>
        <w:t>JJ건설(가상, 종합건설·임대, 직원 540명)</w:t>
      </w:r>
    </w:p>
    <w:p>
      <w:pPr>
        <w:pStyle w:val="Title"/>
      </w:pPr>
      <w:r>
        <w:t>오늘 작업 현장 확인 메모</w:t>
      </w:r>
    </w:p>
    <w:p>
      <w:r>
        <w:t>작성일 2026-11-06 / 새봄 복합동 현장(가상) / 안전관리자·공무 공동 확인 전 메모</w:t>
      </w:r>
    </w:p>
    <w:p>
      <w:r>
        <w:t>확인된 계획: 거푸집 조립 6명, 철근 반입 4명, 터파기 3명. 총 13명.</w:t>
      </w:r>
    </w:p>
    <w:p>
      <w:r>
        <w:t>거푸집 조립과 철근 반입이 B동 2층에서 08:30~10:00 겹친다. 실제 간섭은 현장에서 확인한다.</w:t>
      </w:r>
    </w:p>
    <w:p>
      <w:r>
        <w:t>제공되지 않은 정보: 기상, 작업 높이, 개구부 방호, 지지계획, 철근 운반·인양 방법, 굴착 깊이, 지반, 매설물, 출입통제, 유도자 배치, 비상연락·대피 위치.</w:t>
      </w:r>
    </w:p>
    <w:p>
      <w:r>
        <w:t>현장배치개념도는 위치 관계만 표시한 가상 그림이다. 축척·실측 도면·사진이 아니며 통제 완료나 안전거리의 근거가 아니다.</w:t>
      </w:r>
    </w:p>
    <w:p>
      <w:r>
        <w:t>위험요인은 검토 후보, 대책은 제안이다. 기존 안전조치와 제안 대책을 구분한다. 위험도·잔여위험·작업 가능 여부는 현장 기준과 실제 조치 확인 후 사람이 확정한다.</w:t>
      </w:r>
    </w:p>
    <w:p>
      <w:r>
        <w:t>각 공종 2개씩 총 6개 위험요인은 교육용 대표 후보일 뿐이다. 실제 작업·장비·환경에 따른 추가 위험요인을 작업자와 함께 찾아야 한다.</w:t>
      </w:r>
    </w:p>
    <w:p>
      <w:r>
        <w:t>TBM 문안은 읽기 초안이다. 건강 상태·이해 여부·작업자 질문·추가 위험·조치·참석은 실제 실시 후 기록한다. 참석·서명·교육 이수·조치 완료를 미리 채우지 않는다.</w:t>
      </w:r>
    </w:p>
    <w:p>
      <w:r>
        <w:t>실제 자료를 올릴 때는 이름·연락처·현장 주소·도면 식별정보를 가리고 회사의 외부 도구 사용·반출 규정을 먼저 확인한다.</w:t>
      </w:r>
    </w:p>
    <w:p>
      <w:r>
        <w:t>비용 계산 가정(예시, 실측 아님): 하루 문서 준비·수정 35분 → 20분, 차이 15분. 내부 시간가치 시간당 40,000원, 월 20일이면 하루 10,000원·월 200,000원 상당. TBM·현장 점검·조치 시간은 줄인다는 뜻이 아니다.</w:t>
      </w:r>
    </w:p>
    <w:sectPr w:rsidR="00FC693F" w:rsidRPr="0006063C" w:rsidSect="00034616">
      <w:footerReference w:type="default" r:id="rId9"/>
      <w:pgSz w:w="12240" w:h="15840"/>
      <w:pgMar w:top="964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검토 초안 · 현장 점검·평가·승인을 대체하지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