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</w:rPr>
        <w:t>교육 영상 시연용 가상 자료</w:t>
      </w:r>
    </w:p>
    <w:p>
      <w:pPr>
        <w:pStyle w:val="Title"/>
      </w:pPr>
      <w:r>
        <w:rPr>
          <w:rFonts w:ascii="맑은 고딕" w:hAnsi="맑은 고딕" w:eastAsia="맑은 고딕"/>
        </w:rPr>
        <w:t>JJ건설 견적팀 — 과거 단가 비교 기준</w:t>
      </w:r>
    </w:p>
    <w:p>
      <w:r>
        <w:rPr>
          <w:rFonts w:ascii="맑은 고딕" w:hAnsi="맑은 고딕" w:eastAsia="맑은 고딕"/>
        </w:rPr>
        <w:t>이번 비교는 12품목의 과거 단가 추천입니다. 현 시세·공공단가 자료는 제공하지 않았습니다. 인터넷에서 가격을 찾거나 물가 상승률을 임의로 더하지 않습니다.</w:t>
      </w:r>
    </w:p>
    <w:p>
      <w:r>
        <w:rPr>
          <w:rFonts w:ascii="맑은 고딕" w:hAnsi="맑은 고딕" w:eastAsia="맑은 고딕"/>
        </w:rPr>
        <w:t>품명만 같다고 합치지 않습니다. 규격·단위·포함범위가 같고 수도권 업무·근린시설의 일반 주간 조건이어야 합니다. 과거 날짜는 남기고 현장 여건의 차이는 담당자가 다시 확인합니다.</w:t>
      </w:r>
    </w:p>
    <w:p>
      <w:r>
        <w:rPr>
          <w:rFonts w:ascii="맑은 고딕" w:hAnsi="맑은 고딕" w:eastAsia="맑은 고딕"/>
        </w:rPr>
        <w:t>이형철근→철근, 합판 거푸집→합판거푸집, 펌프카 타설→콘크리트 펌프 타설, 시멘트 벽돌→시멘트벽돌, 시멘트몰탈 미장→시멘트 모르타르 미장, 우레탄 도막 방수→도막방수, 내부 수성 도장→내부 수성도장, 자기질 타일→자기질타일, 석고보드칸막이→석고보드 칸막이. 띄어쓰기·별칭 외 규격 차이는 합치지 않습니다.</w:t>
      </w:r>
    </w:p>
    <w:p>
      <w:r>
        <w:rPr>
          <w:rFonts w:ascii="맑은 고딕" w:hAnsi="맑은 고딕" w:eastAsia="맑은 고딕"/>
        </w:rPr>
        <w:t>㎥는 m³, ㎡는 m²로 맞춥니다. 철근 kg를 t로 바꿀 때 수량은 1,000으로 나누고 원/kg 단가는 1,000배 합니다. 총금액은 같아야 합니다. 식 단위를 면적 단위로 임의 환산하지 않습니다.</w:t>
      </w:r>
    </w:p>
    <w:p>
      <w:r>
        <w:rPr>
          <w:rFonts w:ascii="맑은 고딕" w:hAnsi="맑은 고딕" w:eastAsia="맑은 고딕"/>
        </w:rPr>
        <w:t>같은 견적행ID와 모든 값이 같은 반복행은 첫 행만 유지합니다. ID가 같아도 값이 다르면 자동 제거하지 말고 보류합니다. 단가가 비면 제외하고 단가 0으로 채우지 않습니다.</w:t>
      </w:r>
    </w:p>
    <w:p>
      <w:r>
        <w:rPr>
          <w:rFonts w:ascii="맑은 고딕" w:hAnsi="맑은 고딕" w:eastAsia="맑은 고딕"/>
        </w:rPr>
        <w:t>추천1은 적격 과거 단가의 최솟값, 추천2는 오름차순 가운데 관측값입니다. 짝수이면 가운데 둘 중 낮은 값을 택합니다. 추천3은 최댓값입니다. 서로 다른 공사 3개·서로 다른 가격 3개가 안 되면 3안을 강제로 채우지 말고 확인 필요로 남깁니다.</w:t>
      </w:r>
    </w:p>
    <w:p>
      <w:r>
        <w:rPr>
          <w:rFonts w:ascii="맑은 고딕" w:hAnsi="맑은 고딕" w:eastAsia="맑은 고딕"/>
        </w:rPr>
        <w:t>각 추천안에 원본 파일명·견적내역 시트·행번호·단가 셀·견적일·원래 단가·환산 단가를 남깁니다. 낮은 가격 순으로 자동 낙찰·발주하지 않습니다.</w:t>
      </w:r>
    </w:p>
    <w:p>
      <w:r>
        <w:rPr>
          <w:rFonts w:ascii="맑은 고딕" w:hAnsi="맑은 고딕" w:eastAsia="맑은 고딕"/>
        </w:rPr>
        <w:t>금액은 현재 공내역서 수량×각 추천단가입니다. 10품목 소계만 비교하며 보류 2품목은 단가와 금액을 비웁니다. 보류를 0원으로 간주한 전체 공사비를 만들지 않습니다.</w:t>
      </w:r>
    </w:p>
    <w:p>
      <w:r>
        <w:rPr>
          <w:rFonts w:ascii="맑은 고딕" w:hAnsi="맑은 고딕" w:eastAsia="맑은 고딕"/>
        </w:rPr>
        <w:t>최종 단가와 입찰금액은 견적팀 담당자가 검토·확정합니다. 현재 공급사 확인, 현장 운반거리·작업 조건·계약 포함범위 확인이 필요합니다.</w:t>
      </w:r>
    </w:p>
    <w:p>
      <w:r>
        <w:rPr>
          <w:rFonts w:ascii="맑은 고딕" w:hAnsi="맑은 고딕" w:eastAsia="맑은 고딕"/>
        </w:rPr>
        <w:t>원본은 고치지 않습니다. 새 결과 파일만 만듭니다. 실제 자료를 넣기 전 회사 승인·계약상 비밀·개인정보를 확인합니다. 폴더를 골랐다는 이유로 외부 전송이 차단되지는 않습니다.</w:t>
      </w:r>
    </w:p>
    <w:p>
      <w:r>
        <w:rPr>
          <w:rFonts w:ascii="맑은 고딕" w:hAnsi="맑은 고딕" w:eastAsia="맑은 고딕"/>
        </w:rPr>
        <w:t>검토연습: 검토연습 파일의 레미콘 추천2를 선정한 원본 파일의 단가 셀과 대조합니다. 틀렸다면 원본을 근거로 새 파일의 단가·금액과 영향을 받은 소계를 다시 계산하고 수정 전후 차이를 남깁니다.</w:t>
      </w:r>
    </w:p>
    <w:p>
      <w:r>
        <w:rPr>
          <w:rFonts w:ascii="맑은 고딕" w:hAnsi="맑은 고딕" w:eastAsia="맑은 고딕"/>
        </w:rPr>
        <w:t>절감 가정 예시: 이중 대조 8시간→3시간, 5시간 절약×시간당 40,000원=검토 여력 200,000원 상당. 시멘트벽돌 10,000매의 단가를 20원 잘못 쓰면 200,000원 차이. 성과 실측·절감 보장이 아닙니다.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