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고객·계좌와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의심거래 보고 사유서 초안 (가명 C-2291)</w:t>
      </w:r>
    </w:p>
    <w:p>
      <w:r>
        <w:t>알림 AL-2026-1016-0388 · 작성 초안 · 최종 판단과 보고는 담당자·책임자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1. 대상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가명 고객 C-2291 · 계좌 X-7741 · 개인(30대) · 온라인 의류 소매업(신고)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2. 거래 기간과 규모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2026-10-06 ~ 10-15 · 현금 입금 8건 75,600,000원 · 타행 이체 6건 75,600,000원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3. 거래 흐름 (사실)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1천만원 미만 현금 입금 8건(건당 910만~980만원)이 가람지점 ATM 4건, 푸른들지점 ATM 4건으로 이어짐. 입금 후 1일 안에 같은 금액이 타행 계좌 5곳(R-01~R-05)으로 이체됨. [거래내역 번호 1~16]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4. 평소와 다른 점 (사실)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최근 3개월 월 입금 평균 420만원(전부 계좌이체, 현금 0건). 10월 현금 입금은 7,560만원으로 평소의 18배. 신고 월소득 약 400만원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5. 의심 사유 (정황)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① 1천만원 미만으로 나눠 입금한 정황 ② 입금 직후 대부분 타행으로 이동한 정황 ③ 신고 소득·평소 거래와 규모 차이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6. 확인 필요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현금 입금 사유(영업점 담당자); 수취인 5곳과의 관계(영업점 담당자 · 고객 확인); 신고 소득·사업과의 차이(여신·고객확인 담당); 과거 알림 이력(AML 시스템 이력 조회) (확인 필요)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7. 담당자 의견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(담당자가 작성)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8. 검토 · 승인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/>
                <w:b w:val="0"/>
                <w:sz w:val="20"/>
              </w:rPr>
              <w:t>(담당자 / 책임자 기재)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