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환경에너지관리팀장 메모 — 온실가스 집계 규칙</w:t>
      </w:r>
    </w:p>
    <w:p>
      <w:r>
        <w:rPr>
          <w:color w:val="C01818"/>
          <w:sz w:val="18"/>
        </w:rPr>
        <w:t>교육 영상 시연용 가상 자료 · JJ에너지 세란 발전소 · 대상 2025년 4분기(10~12월)</w:t>
      </w:r>
    </w:p>
    <w:p>
      <w:r>
        <w:t>1. 배출원은 6곳: 가스터빈 1호기, 2호기, 보조보일러(LNG) / 비상발전기, 구내 차량(경유) / 구매 전력.</w:t>
      </w:r>
    </w:p>
    <w:p>
      <w:r>
        <w:t>2. 사용량은 증빙(PDF·사진)에 적힌 값만 쓴다. 운전팀 집계표는 비교용이다. 증빙에 없는 값은 지어내지 말고 (확인 필요)로 적는다.</w:t>
      </w:r>
    </w:p>
    <w:p>
      <w:r>
        <w:t>3. 단위를 맞춘다: LNG 천Nm³, 경유 kL(1,000 L = 1 kL), 전력 MWh(1,000 kWh = 1 MWh).</w:t>
      </w:r>
    </w:p>
    <w:p>
      <w:r>
        <w:t>4. 같은 납품서를 재스캔한 파일은 한 번만 센다. 정정본이 있으면 정정 후 값을 쓴다.</w:t>
      </w:r>
    </w:p>
    <w:p>
      <w:r>
        <w:t>5. 계수는 00_안내의 «2025년 배출계수표»만 쓴다. 2024년 구버전 표는 쓰지 않는다.</w:t>
      </w:r>
    </w:p>
    <w:p>
      <w:r>
        <w:t>6. 배출량 = 사용량 × 계수. 배출원·월마다 계산하고 소수 첫째 자리에서 반올림한 뒤 더한다.</w:t>
      </w:r>
    </w:p>
    <w:p>
      <w:r>
        <w:t>7. 산정 결과의 확정과 제출은 담당자가 한다. 이 집계는 초안이다.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