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2"/>
        </w:rPr>
        <w:t>시운전팀장 메모 — 펀치리스트 정리 규칙</w:t>
      </w:r>
    </w:p>
    <w:p>
      <w:r>
        <w:rPr>
          <w:color w:val="C01818"/>
          <w:sz w:val="18"/>
        </w:rPr>
        <w:t>교육 영상 시연용 가상 자료 · 세란 사막 태양광·저장 발전소 (160MW, 가상) · 시운전팀장 정민호(가상)</w:t>
      </w:r>
    </w:p>
    <w:p>
      <w:r>
        <w:rPr>
          <w:b/>
        </w:rPr>
        <w:t>일정 (이번 프로젝트)</w:t>
      </w:r>
    </w:p>
    <w:p>
      <w:r>
        <w:t>· 점검 기준일 2028-03-13</w:t>
      </w:r>
    </w:p>
    <w:p>
      <w:r>
        <w:t>· 통전 예정 2028-03-27 · 상업운전 예정 2028-05-01 · 발주처 인계 예정 2028-05-29</w:t>
      </w:r>
    </w:p>
    <w:p>
      <w:r>
        <w:rPr>
          <w:b/>
        </w:rPr>
        <w:t>정리 규칙</w:t>
      </w:r>
    </w:p>
    <w:p>
      <w:r>
        <w:t>1. 같은 문제는 한 줄로 합친다. 메모·사진·업체 보고 어디서 나왔는지는 «근거» 칸에 모두 적는다.</w:t>
      </w:r>
    </w:p>
    <w:p>
      <w:r>
        <w:t>2. 계통은 5개: 154kV 변전 / 34.5kV 집전 / 저장(PCS·배터리) / 제어·통신 / 소방·안전.</w:t>
      </w:r>
    </w:p>
    <w:p>
      <w:r>
        <w:t>3. 우선순위: A = 통전 전에 끝내야 함(기한 2028-03-24), B = 상업운전 전(기한 2028-04-24), C = 인계 전(기한 2028-05-15).</w:t>
      </w:r>
    </w:p>
    <w:p>
      <w:r>
        <w:t>4. 업체가 «완료»라고 보고해도 현장 메모·사진·제출 서류로 확인이 안 되면 상태를 «업체 완료 주장·확인 필요»로 둔다. 확인된 것만 «완료 확인».</w:t>
      </w:r>
    </w:p>
    <w:p>
      <w:r>
        <w:t>5. 항목마다 «종료 요건»(어떻게 되면 닫는지)을 적는다.</w:t>
      </w:r>
    </w:p>
    <w:p>
      <w:r>
        <w:t>6. 업체가 말한 기한이 위 기한보다 늦으면 «기한 초과 위험», 기한이 없으면 «기한 없음»으로 따로 표시한다. 기한은 내가 안 정해 준 날짜로 지어내지 않는다.</w:t>
      </w:r>
    </w:p>
    <w:p>
      <w:r>
        <w:t>7. 규격서 시험 요건(앞서 정리한 표)과 이어지는 항목은 시험 요건 번호를 적는다.</w:t>
      </w:r>
    </w:p>
    <w:p>
      <w:r>
        <w:t>8. 담당 업체가 불분명하면 한 곳을 정해 쓰고 «확인 필요»로 표시한다. 내가 안 준 값은 지어내지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