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sz w:val="32"/>
        </w:rPr>
        <w:t>154kV 주변압기 구매 기술규격서 (초안)</w:t>
      </w:r>
    </w:p>
    <w:p>
      <w:r>
        <w:rPr>
          <w:color w:val="C01818"/>
          <w:sz w:val="18"/>
        </w:rPr>
        <w:t>교육 영상 시연용 가상 자료 · 세란 사막 태양광·저장 발전소 (160MW, 가상) · 담당자 확인 전 초안</w:t>
      </w:r>
    </w:p>
    <w:p>
      <w:r>
        <w:t>바탕: 과거규격서A (하늘 태양광 154kV 주변압기, 2022)   |   발주 예정일 2026-12-15</w:t>
      </w:r>
    </w:p>
    <w:p>
      <w:r>
        <w:t>요약: 18개 항목 중 유지 4, 변경 14. 바뀐 기준 5건, 계약 반영 4건, 이번 조건 5건. 확인 필요 6건.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800"/>
            <w:shd w:val="clear" w:color="auto" w:fill="FFE066"/>
          </w:tcPr>
          <w:p>
            <w:r>
              <w:rPr>
                <w:b/>
                <w:sz w:val="19"/>
              </w:rPr>
              <w:t>번호</w:t>
            </w:r>
          </w:p>
        </w:tc>
        <w:tc>
          <w:tcPr>
            <w:tcW w:type="dxa" w:w="2000"/>
            <w:shd w:val="clear" w:color="auto" w:fill="FFE066"/>
          </w:tcPr>
          <w:p>
            <w:r>
              <w:rPr>
                <w:b/>
                <w:sz w:val="19"/>
              </w:rPr>
              <w:t>항목</w:t>
            </w:r>
          </w:p>
        </w:tc>
        <w:tc>
          <w:tcPr>
            <w:tcW w:type="dxa" w:w="4000"/>
            <w:shd w:val="clear" w:color="auto" w:fill="FFE066"/>
          </w:tcPr>
          <w:p>
            <w:r>
              <w:rPr>
                <w:b/>
                <w:sz w:val="19"/>
              </w:rPr>
              <w:t>이번 초안</w:t>
            </w:r>
          </w:p>
        </w:tc>
        <w:tc>
          <w:tcPr>
            <w:tcW w:type="dxa" w:w="1400"/>
            <w:shd w:val="clear" w:color="auto" w:fill="FFE066"/>
          </w:tcPr>
          <w:p>
            <w:r>
              <w:rPr>
                <w:b/>
                <w:sz w:val="19"/>
              </w:rPr>
              <w:t>꼬리표</w:t>
            </w:r>
          </w:p>
        </w:tc>
        <w:tc>
          <w:tcPr>
            <w:tcW w:type="dxa" w:w="2200"/>
            <w:shd w:val="clear" w:color="auto" w:fill="FFE066"/>
          </w:tcPr>
          <w:p>
            <w:r>
              <w:rPr>
                <w:b/>
                <w:sz w:val="19"/>
              </w:rPr>
              <w:t>근거</w:t>
            </w:r>
          </w:p>
        </w:tc>
      </w:tr>
      <w:tr>
        <w:tc>
          <w:tcPr>
            <w:tcW w:type="dxa" w:w="800"/>
          </w:tcPr>
          <w:p>
            <w:r>
              <w:rPr>
                <w:sz w:val="19"/>
              </w:rPr>
              <w:t>1.1</w:t>
            </w:r>
          </w:p>
        </w:tc>
        <w:tc>
          <w:tcPr>
            <w:tcW w:type="dxa" w:w="2000"/>
          </w:tcPr>
          <w:p>
            <w:r>
              <w:rPr>
                <w:sz w:val="19"/>
              </w:rPr>
              <w:t>구매 범위</w:t>
            </w:r>
          </w:p>
        </w:tc>
        <w:tc>
          <w:tcPr>
            <w:tcW w:type="dxa" w:w="4000"/>
          </w:tcPr>
          <w:p>
            <w:r>
              <w:rPr>
                <w:sz w:val="19"/>
              </w:rPr>
              <w:t>154kV 주변압기 2기</w:t>
            </w:r>
          </w:p>
        </w:tc>
        <w:tc>
          <w:tcPr>
            <w:tcW w:type="dxa" w:w="1400"/>
          </w:tcPr>
          <w:p>
            <w:r>
              <w:rPr>
                <w:sz w:val="19"/>
              </w:rPr>
              <w:t>변경</w:t>
            </w:r>
          </w:p>
        </w:tc>
        <w:tc>
          <w:tcPr>
            <w:tcW w:type="dxa" w:w="2200"/>
          </w:tcPr>
          <w:p>
            <w:r>
              <w:rPr>
                <w:sz w:val="19"/>
              </w:rPr>
              <w:t>설계팀장 메모</w:t>
            </w:r>
          </w:p>
        </w:tc>
      </w:tr>
      <w:tr>
        <w:tc>
          <w:tcPr>
            <w:tcW w:type="dxa" w:w="800"/>
            <w:shd w:val="clear" w:color="auto" w:fill="FFF1BF"/>
          </w:tcPr>
          <w:p>
            <w:r>
              <w:rPr>
                <w:sz w:val="19"/>
              </w:rPr>
              <w:t>1.2</w:t>
            </w:r>
          </w:p>
        </w:tc>
        <w:tc>
          <w:tcPr>
            <w:tcW w:type="dxa" w:w="2000"/>
            <w:shd w:val="clear" w:color="auto" w:fill="FFF1BF"/>
          </w:tcPr>
          <w:p>
            <w:r>
              <w:rPr>
                <w:sz w:val="19"/>
              </w:rPr>
              <w:t>적용 법령·기준의 기준일</w:t>
            </w:r>
          </w:p>
        </w:tc>
        <w:tc>
          <w:tcPr>
            <w:tcW w:type="dxa" w:w="4000"/>
            <w:shd w:val="clear" w:color="auto" w:fill="FFF1BF"/>
          </w:tcPr>
          <w:p>
            <w:r>
              <w:rPr>
                <w:sz w:val="19"/>
              </w:rPr>
              <w:t>입찰 기준일 시점 기준으로 명시 (기준일 날짜: 확인 필요)</w:t>
            </w:r>
          </w:p>
        </w:tc>
        <w:tc>
          <w:tcPr>
            <w:tcW w:type="dxa" w:w="1400"/>
            <w:shd w:val="clear" w:color="auto" w:fill="FFF1BF"/>
          </w:tcPr>
          <w:p>
            <w:r>
              <w:rPr>
                <w:sz w:val="19"/>
              </w:rPr>
              <w:t>변경 · 확인 필요</w:t>
            </w:r>
          </w:p>
        </w:tc>
        <w:tc>
          <w:tcPr>
            <w:tcW w:type="dxa" w:w="2200"/>
            <w:shd w:val="clear" w:color="auto" w:fill="FFF1BF"/>
          </w:tcPr>
          <w:p>
            <w:r>
              <w:rPr>
                <w:sz w:val="19"/>
              </w:rPr>
              <w:t>계약 조항 13.2</w:t>
            </w:r>
          </w:p>
        </w:tc>
      </w:tr>
      <w:tr>
        <w:tc>
          <w:tcPr>
            <w:tcW w:type="dxa" w:w="800"/>
          </w:tcPr>
          <w:p>
            <w:r>
              <w:rPr>
                <w:sz w:val="19"/>
              </w:rPr>
              <w:t>2.1</w:t>
            </w:r>
          </w:p>
        </w:tc>
        <w:tc>
          <w:tcPr>
            <w:tcW w:type="dxa" w:w="2000"/>
          </w:tcPr>
          <w:p>
            <w:r>
              <w:rPr>
                <w:sz w:val="19"/>
              </w:rPr>
              <w:t>정격 용량</w:t>
            </w:r>
          </w:p>
        </w:tc>
        <w:tc>
          <w:tcPr>
            <w:tcW w:type="dxa" w:w="4000"/>
          </w:tcPr>
          <w:p>
            <w:r>
              <w:rPr>
                <w:sz w:val="19"/>
              </w:rPr>
              <w:t>90MVA × 2기</w:t>
            </w:r>
          </w:p>
        </w:tc>
        <w:tc>
          <w:tcPr>
            <w:tcW w:type="dxa" w:w="1400"/>
          </w:tcPr>
          <w:p>
            <w:r>
              <w:rPr>
                <w:sz w:val="19"/>
              </w:rPr>
              <w:t>변경</w:t>
            </w:r>
          </w:p>
        </w:tc>
        <w:tc>
          <w:tcPr>
            <w:tcW w:type="dxa" w:w="2200"/>
          </w:tcPr>
          <w:p>
            <w:r>
              <w:rPr>
                <w:sz w:val="19"/>
              </w:rPr>
              <w:t>설계팀장 메모</w:t>
            </w:r>
          </w:p>
        </w:tc>
      </w:tr>
      <w:tr>
        <w:tc>
          <w:tcPr>
            <w:tcW w:type="dxa" w:w="800"/>
          </w:tcPr>
          <w:p>
            <w:r>
              <w:rPr>
                <w:sz w:val="19"/>
              </w:rPr>
              <w:t>2.2</w:t>
            </w:r>
          </w:p>
        </w:tc>
        <w:tc>
          <w:tcPr>
            <w:tcW w:type="dxa" w:w="2000"/>
          </w:tcPr>
          <w:p>
            <w:r>
              <w:rPr>
                <w:sz w:val="19"/>
              </w:rPr>
              <w:t>전압비</w:t>
            </w:r>
          </w:p>
        </w:tc>
        <w:tc>
          <w:tcPr>
            <w:tcW w:type="dxa" w:w="4000"/>
          </w:tcPr>
          <w:p>
            <w:r>
              <w:rPr>
                <w:sz w:val="19"/>
              </w:rPr>
              <w:t>154kV / 34.5kV</w:t>
            </w:r>
          </w:p>
        </w:tc>
        <w:tc>
          <w:tcPr>
            <w:tcW w:type="dxa" w:w="1400"/>
          </w:tcPr>
          <w:p>
            <w:r>
              <w:rPr>
                <w:sz w:val="19"/>
              </w:rPr>
              <w:t>변경</w:t>
            </w:r>
          </w:p>
        </w:tc>
        <w:tc>
          <w:tcPr>
            <w:tcW w:type="dxa" w:w="2200"/>
          </w:tcPr>
          <w:p>
            <w:r>
              <w:rPr>
                <w:sz w:val="19"/>
              </w:rPr>
              <w:t>설계팀장 메모</w:t>
            </w:r>
          </w:p>
        </w:tc>
      </w:tr>
      <w:tr>
        <w:tc>
          <w:tcPr>
            <w:tcW w:type="dxa" w:w="800"/>
          </w:tcPr>
          <w:p>
            <w:r>
              <w:rPr>
                <w:sz w:val="19"/>
              </w:rPr>
              <w:t>2.3</w:t>
            </w:r>
          </w:p>
        </w:tc>
        <w:tc>
          <w:tcPr>
            <w:tcW w:type="dxa" w:w="2000"/>
          </w:tcPr>
          <w:p>
            <w:r>
              <w:rPr>
                <w:sz w:val="19"/>
              </w:rPr>
              <w:t>주위 온도 (최고)</w:t>
            </w:r>
          </w:p>
        </w:tc>
        <w:tc>
          <w:tcPr>
            <w:tcW w:type="dxa" w:w="4000"/>
          </w:tcPr>
          <w:p>
            <w:r>
              <w:rPr>
                <w:sz w:val="19"/>
              </w:rPr>
              <w:t>50℃</w:t>
            </w:r>
          </w:p>
        </w:tc>
        <w:tc>
          <w:tcPr>
            <w:tcW w:type="dxa" w:w="1400"/>
          </w:tcPr>
          <w:p>
            <w:r>
              <w:rPr>
                <w:sz w:val="19"/>
              </w:rPr>
              <w:t>변경</w:t>
            </w:r>
          </w:p>
        </w:tc>
        <w:tc>
          <w:tcPr>
            <w:tcW w:type="dxa" w:w="2200"/>
          </w:tcPr>
          <w:p>
            <w:r>
              <w:rPr>
                <w:sz w:val="19"/>
              </w:rPr>
              <w:t>설계팀장 메모</w:t>
            </w:r>
          </w:p>
        </w:tc>
      </w:tr>
      <w:tr>
        <w:tc>
          <w:tcPr>
            <w:tcW w:type="dxa" w:w="800"/>
          </w:tcPr>
          <w:p>
            <w:r>
              <w:rPr>
                <w:sz w:val="19"/>
              </w:rPr>
              <w:t>2.4</w:t>
            </w:r>
          </w:p>
        </w:tc>
        <w:tc>
          <w:tcPr>
            <w:tcW w:type="dxa" w:w="2000"/>
          </w:tcPr>
          <w:p>
            <w:r>
              <w:rPr>
                <w:sz w:val="19"/>
              </w:rPr>
              <w:t>냉각 방식</w:t>
            </w:r>
          </w:p>
        </w:tc>
        <w:tc>
          <w:tcPr>
            <w:tcW w:type="dxa" w:w="4000"/>
          </w:tcPr>
          <w:p>
            <w:r>
              <w:rPr>
                <w:sz w:val="19"/>
              </w:rPr>
              <w:t>ONAN/ONAF</w:t>
            </w:r>
          </w:p>
        </w:tc>
        <w:tc>
          <w:tcPr>
            <w:tcW w:type="dxa" w:w="1400"/>
          </w:tcPr>
          <w:p>
            <w:r>
              <w:rPr>
                <w:sz w:val="19"/>
              </w:rPr>
              <w:t>유지</w:t>
            </w:r>
          </w:p>
        </w:tc>
        <w:tc>
          <w:tcPr>
            <w:tcW w:type="dxa" w:w="2200"/>
          </w:tcPr>
          <w:p>
            <w:r>
              <w:rPr>
                <w:sz w:val="19"/>
              </w:rPr>
              <w:t>과거 규격서 그대로</w:t>
            </w:r>
          </w:p>
        </w:tc>
      </w:tr>
      <w:tr>
        <w:tc>
          <w:tcPr>
            <w:tcW w:type="dxa" w:w="800"/>
          </w:tcPr>
          <w:p>
            <w:r>
              <w:rPr>
                <w:sz w:val="19"/>
              </w:rPr>
              <w:t>3.1</w:t>
            </w:r>
          </w:p>
        </w:tc>
        <w:tc>
          <w:tcPr>
            <w:tcW w:type="dxa" w:w="2000"/>
          </w:tcPr>
          <w:p>
            <w:r>
              <w:rPr>
                <w:sz w:val="19"/>
              </w:rPr>
              <w:t>절연유</w:t>
            </w:r>
          </w:p>
        </w:tc>
        <w:tc>
          <w:tcPr>
            <w:tcW w:type="dxa" w:w="4000"/>
          </w:tcPr>
          <w:p>
            <w:r>
              <w:rPr>
                <w:sz w:val="19"/>
              </w:rPr>
              <w:t>난연성 에스테르유 (예외는 팀장 승인)</w:t>
            </w:r>
          </w:p>
        </w:tc>
        <w:tc>
          <w:tcPr>
            <w:tcW w:type="dxa" w:w="1400"/>
          </w:tcPr>
          <w:p>
            <w:r>
              <w:rPr>
                <w:sz w:val="19"/>
              </w:rPr>
              <w:t>변경</w:t>
            </w:r>
          </w:p>
        </w:tc>
        <w:tc>
          <w:tcPr>
            <w:tcW w:type="dxa" w:w="2200"/>
          </w:tcPr>
          <w:p>
            <w:r>
              <w:rPr>
                <w:sz w:val="19"/>
              </w:rPr>
              <w:t>JE-DS-014 rev.C</w:t>
            </w:r>
          </w:p>
        </w:tc>
      </w:tr>
      <w:tr>
        <w:tc>
          <w:tcPr>
            <w:tcW w:type="dxa" w:w="800"/>
          </w:tcPr>
          <w:p>
            <w:r>
              <w:rPr>
                <w:sz w:val="19"/>
              </w:rPr>
              <w:t>3.2</w:t>
            </w:r>
          </w:p>
        </w:tc>
        <w:tc>
          <w:tcPr>
            <w:tcW w:type="dxa" w:w="2000"/>
          </w:tcPr>
          <w:p>
            <w:r>
              <w:rPr>
                <w:sz w:val="19"/>
              </w:rPr>
              <w:t>소음 한도</w:t>
            </w:r>
          </w:p>
        </w:tc>
        <w:tc>
          <w:tcPr>
            <w:tcW w:type="dxa" w:w="4000"/>
          </w:tcPr>
          <w:p>
            <w:r>
              <w:rPr>
                <w:sz w:val="19"/>
              </w:rPr>
              <w:t>70 dB(A) 이하</w:t>
            </w:r>
          </w:p>
        </w:tc>
        <w:tc>
          <w:tcPr>
            <w:tcW w:type="dxa" w:w="1400"/>
          </w:tcPr>
          <w:p>
            <w:r>
              <w:rPr>
                <w:sz w:val="19"/>
              </w:rPr>
              <w:t>변경</w:t>
            </w:r>
          </w:p>
        </w:tc>
        <w:tc>
          <w:tcPr>
            <w:tcW w:type="dxa" w:w="2200"/>
          </w:tcPr>
          <w:p>
            <w:r>
              <w:rPr>
                <w:sz w:val="19"/>
              </w:rPr>
              <w:t>JE-DS-021 rev.B</w:t>
            </w:r>
          </w:p>
        </w:tc>
      </w:tr>
      <w:tr>
        <w:tc>
          <w:tcPr>
            <w:tcW w:type="dxa" w:w="800"/>
          </w:tcPr>
          <w:p>
            <w:r>
              <w:rPr>
                <w:sz w:val="19"/>
              </w:rPr>
              <w:t>3.3</w:t>
            </w:r>
          </w:p>
        </w:tc>
        <w:tc>
          <w:tcPr>
            <w:tcW w:type="dxa" w:w="2000"/>
          </w:tcPr>
          <w:p>
            <w:r>
              <w:rPr>
                <w:sz w:val="19"/>
              </w:rPr>
              <w:t>탭절환기</w:t>
            </w:r>
          </w:p>
        </w:tc>
        <w:tc>
          <w:tcPr>
            <w:tcW w:type="dxa" w:w="4000"/>
          </w:tcPr>
          <w:p>
            <w:r>
              <w:rPr>
                <w:sz w:val="19"/>
              </w:rPr>
              <w:t>부하시 탭절환기 ±10%</w:t>
            </w:r>
          </w:p>
        </w:tc>
        <w:tc>
          <w:tcPr>
            <w:tcW w:type="dxa" w:w="1400"/>
          </w:tcPr>
          <w:p>
            <w:r>
              <w:rPr>
                <w:sz w:val="19"/>
              </w:rPr>
              <w:t>유지</w:t>
            </w:r>
          </w:p>
        </w:tc>
        <w:tc>
          <w:tcPr>
            <w:tcW w:type="dxa" w:w="2200"/>
          </w:tcPr>
          <w:p>
            <w:r>
              <w:rPr>
                <w:sz w:val="19"/>
              </w:rPr>
              <w:t>과거 규격서 그대로</w:t>
            </w:r>
          </w:p>
        </w:tc>
      </w:tr>
      <w:tr>
        <w:tc>
          <w:tcPr>
            <w:tcW w:type="dxa" w:w="800"/>
            <w:shd w:val="clear" w:color="auto" w:fill="FFF1BF"/>
          </w:tcPr>
          <w:p>
            <w:r>
              <w:rPr>
                <w:sz w:val="19"/>
              </w:rPr>
              <w:t>3.4</w:t>
            </w:r>
          </w:p>
        </w:tc>
        <w:tc>
          <w:tcPr>
            <w:tcW w:type="dxa" w:w="2000"/>
            <w:shd w:val="clear" w:color="auto" w:fill="FFF1BF"/>
          </w:tcPr>
          <w:p>
            <w:r>
              <w:rPr>
                <w:sz w:val="19"/>
              </w:rPr>
              <w:t>방유조·방화벽 이격</w:t>
            </w:r>
          </w:p>
        </w:tc>
        <w:tc>
          <w:tcPr>
            <w:tcW w:type="dxa" w:w="4000"/>
            <w:shd w:val="clear" w:color="auto" w:fill="FFF1BF"/>
          </w:tcPr>
          <w:p>
            <w:r>
              <w:rPr>
                <w:sz w:val="19"/>
              </w:rPr>
              <w:t>개정 내용 확인 후 기재 (확인 필요)</w:t>
            </w:r>
          </w:p>
        </w:tc>
        <w:tc>
          <w:tcPr>
            <w:tcW w:type="dxa" w:w="1400"/>
            <w:shd w:val="clear" w:color="auto" w:fill="FFF1BF"/>
          </w:tcPr>
          <w:p>
            <w:r>
              <w:rPr>
                <w:sz w:val="19"/>
              </w:rPr>
              <w:t>변경 · 확인 필요</w:t>
            </w:r>
          </w:p>
        </w:tc>
        <w:tc>
          <w:tcPr>
            <w:tcW w:type="dxa" w:w="2200"/>
            <w:shd w:val="clear" w:color="auto" w:fill="FFF1BF"/>
          </w:tcPr>
          <w:p>
            <w:r>
              <w:rPr>
                <w:sz w:val="19"/>
              </w:rPr>
              <w:t>외부 기준 EX-01 (가상 사례)</w:t>
            </w:r>
          </w:p>
        </w:tc>
      </w:tr>
      <w:tr>
        <w:tc>
          <w:tcPr>
            <w:tcW w:type="dxa" w:w="800"/>
            <w:shd w:val="clear" w:color="auto" w:fill="FFF1BF"/>
          </w:tcPr>
          <w:p>
            <w:r>
              <w:rPr>
                <w:sz w:val="19"/>
              </w:rPr>
              <w:t>3.5</w:t>
            </w:r>
          </w:p>
        </w:tc>
        <w:tc>
          <w:tcPr>
            <w:tcW w:type="dxa" w:w="2000"/>
            <w:shd w:val="clear" w:color="auto" w:fill="FFF1BF"/>
          </w:tcPr>
          <w:p>
            <w:r>
              <w:rPr>
                <w:sz w:val="19"/>
              </w:rPr>
              <w:t>절연유 유출 방지시설</w:t>
            </w:r>
          </w:p>
        </w:tc>
        <w:tc>
          <w:tcPr>
            <w:tcW w:type="dxa" w:w="4000"/>
            <w:shd w:val="clear" w:color="auto" w:fill="FFF1BF"/>
          </w:tcPr>
          <w:p>
            <w:r>
              <w:rPr>
                <w:sz w:val="19"/>
              </w:rPr>
              <w:t>개정 내용 확인 후 기재 (확인 필요)</w:t>
            </w:r>
          </w:p>
        </w:tc>
        <w:tc>
          <w:tcPr>
            <w:tcW w:type="dxa" w:w="1400"/>
            <w:shd w:val="clear" w:color="auto" w:fill="FFF1BF"/>
          </w:tcPr>
          <w:p>
            <w:r>
              <w:rPr>
                <w:sz w:val="19"/>
              </w:rPr>
              <w:t>변경 · 확인 필요</w:t>
            </w:r>
          </w:p>
        </w:tc>
        <w:tc>
          <w:tcPr>
            <w:tcW w:type="dxa" w:w="2200"/>
            <w:shd w:val="clear" w:color="auto" w:fill="FFF1BF"/>
          </w:tcPr>
          <w:p>
            <w:r>
              <w:rPr>
                <w:sz w:val="19"/>
              </w:rPr>
              <w:t>외부 기준 EX-02 (가상 사례)</w:t>
            </w:r>
          </w:p>
        </w:tc>
      </w:tr>
      <w:tr>
        <w:tc>
          <w:tcPr>
            <w:tcW w:type="dxa" w:w="800"/>
          </w:tcPr>
          <w:p>
            <w:r>
              <w:rPr>
                <w:sz w:val="19"/>
              </w:rPr>
              <w:t>4.1</w:t>
            </w:r>
          </w:p>
        </w:tc>
        <w:tc>
          <w:tcPr>
            <w:tcW w:type="dxa" w:w="2000"/>
          </w:tcPr>
          <w:p>
            <w:r>
              <w:rPr>
                <w:sz w:val="19"/>
              </w:rPr>
              <w:t>형식시험 성적서</w:t>
            </w:r>
          </w:p>
        </w:tc>
        <w:tc>
          <w:tcPr>
            <w:tcW w:type="dxa" w:w="4000"/>
          </w:tcPr>
          <w:p>
            <w:r>
              <w:rPr>
                <w:sz w:val="19"/>
              </w:rPr>
              <w:t>제출</w:t>
            </w:r>
          </w:p>
        </w:tc>
        <w:tc>
          <w:tcPr>
            <w:tcW w:type="dxa" w:w="1400"/>
          </w:tcPr>
          <w:p>
            <w:r>
              <w:rPr>
                <w:sz w:val="19"/>
              </w:rPr>
              <w:t>유지</w:t>
            </w:r>
          </w:p>
        </w:tc>
        <w:tc>
          <w:tcPr>
            <w:tcW w:type="dxa" w:w="2200"/>
          </w:tcPr>
          <w:p>
            <w:r>
              <w:rPr>
                <w:sz w:val="19"/>
              </w:rPr>
              <w:t>과거 규격서 그대로</w:t>
            </w:r>
          </w:p>
        </w:tc>
      </w:tr>
      <w:tr>
        <w:tc>
          <w:tcPr>
            <w:tcW w:type="dxa" w:w="800"/>
            <w:shd w:val="clear" w:color="auto" w:fill="FFF1BF"/>
          </w:tcPr>
          <w:p>
            <w:r>
              <w:rPr>
                <w:sz w:val="19"/>
              </w:rPr>
              <w:t>4.2</w:t>
            </w:r>
          </w:p>
        </w:tc>
        <w:tc>
          <w:tcPr>
            <w:tcW w:type="dxa" w:w="2000"/>
            <w:shd w:val="clear" w:color="auto" w:fill="FFF1BF"/>
          </w:tcPr>
          <w:p>
            <w:r>
              <w:rPr>
                <w:sz w:val="19"/>
              </w:rPr>
              <w:t>공장시험 입회</w:t>
            </w:r>
          </w:p>
        </w:tc>
        <w:tc>
          <w:tcPr>
            <w:tcW w:type="dxa" w:w="4000"/>
            <w:shd w:val="clear" w:color="auto" w:fill="FFF1BF"/>
          </w:tcPr>
          <w:p>
            <w:r>
              <w:rPr>
                <w:sz w:val="19"/>
              </w:rPr>
              <w:t>필수 입회 (시행일 전이라 확인 필요)</w:t>
            </w:r>
          </w:p>
        </w:tc>
        <w:tc>
          <w:tcPr>
            <w:tcW w:type="dxa" w:w="1400"/>
            <w:shd w:val="clear" w:color="auto" w:fill="FFF1BF"/>
          </w:tcPr>
          <w:p>
            <w:r>
              <w:rPr>
                <w:sz w:val="19"/>
              </w:rPr>
              <w:t>변경 · 확인 필요</w:t>
            </w:r>
          </w:p>
        </w:tc>
        <w:tc>
          <w:tcPr>
            <w:tcW w:type="dxa" w:w="2200"/>
            <w:shd w:val="clear" w:color="auto" w:fill="FFF1BF"/>
          </w:tcPr>
          <w:p>
            <w:r>
              <w:rPr>
                <w:sz w:val="19"/>
              </w:rPr>
              <w:t>JE-DS-033 rev.A</w:t>
            </w:r>
          </w:p>
        </w:tc>
      </w:tr>
      <w:tr>
        <w:tc>
          <w:tcPr>
            <w:tcW w:type="dxa" w:w="800"/>
            <w:shd w:val="clear" w:color="auto" w:fill="FFF1BF"/>
          </w:tcPr>
          <w:p>
            <w:r>
              <w:rPr>
                <w:sz w:val="19"/>
              </w:rPr>
              <w:t>4.3</w:t>
            </w:r>
          </w:p>
        </w:tc>
        <w:tc>
          <w:tcPr>
            <w:tcW w:type="dxa" w:w="2000"/>
            <w:shd w:val="clear" w:color="auto" w:fill="FFF1BF"/>
          </w:tcPr>
          <w:p>
            <w:r>
              <w:rPr>
                <w:sz w:val="19"/>
              </w:rPr>
              <w:t>손실 보증값</w:t>
            </w:r>
          </w:p>
        </w:tc>
        <w:tc>
          <w:tcPr>
            <w:tcW w:type="dxa" w:w="4000"/>
            <w:shd w:val="clear" w:color="auto" w:fill="FFF1BF"/>
          </w:tcPr>
          <w:p>
            <w:r>
              <w:rPr>
                <w:sz w:val="19"/>
              </w:rPr>
              <w:t>무부하손·부하손 보증값 명시, 초과 시 감액 (감액 단가: 확인 필요)</w:t>
            </w:r>
          </w:p>
        </w:tc>
        <w:tc>
          <w:tcPr>
            <w:tcW w:type="dxa" w:w="1400"/>
            <w:shd w:val="clear" w:color="auto" w:fill="FFF1BF"/>
          </w:tcPr>
          <w:p>
            <w:r>
              <w:rPr>
                <w:sz w:val="19"/>
              </w:rPr>
              <w:t>변경 · 확인 필요</w:t>
            </w:r>
          </w:p>
        </w:tc>
        <w:tc>
          <w:tcPr>
            <w:tcW w:type="dxa" w:w="2200"/>
            <w:shd w:val="clear" w:color="auto" w:fill="FFF1BF"/>
          </w:tcPr>
          <w:p>
            <w:r>
              <w:rPr>
                <w:sz w:val="19"/>
              </w:rPr>
              <w:t>계약 조항 9.4</w:t>
            </w:r>
          </w:p>
        </w:tc>
      </w:tr>
      <w:tr>
        <w:tc>
          <w:tcPr>
            <w:tcW w:type="dxa" w:w="800"/>
          </w:tcPr>
          <w:p>
            <w:r>
              <w:rPr>
                <w:sz w:val="19"/>
              </w:rPr>
              <w:t>5.1</w:t>
            </w:r>
          </w:p>
        </w:tc>
        <w:tc>
          <w:tcPr>
            <w:tcW w:type="dxa" w:w="2000"/>
          </w:tcPr>
          <w:p>
            <w:r>
              <w:rPr>
                <w:sz w:val="19"/>
              </w:rPr>
              <w:t>하자보증 기간</w:t>
            </w:r>
          </w:p>
        </w:tc>
        <w:tc>
          <w:tcPr>
            <w:tcW w:type="dxa" w:w="4000"/>
          </w:tcPr>
          <w:p>
            <w:r>
              <w:rPr>
                <w:sz w:val="19"/>
              </w:rPr>
              <w:t>36개월, 교체 부품은 새로 36개월 (최대 60개월)</w:t>
            </w:r>
          </w:p>
        </w:tc>
        <w:tc>
          <w:tcPr>
            <w:tcW w:type="dxa" w:w="1400"/>
          </w:tcPr>
          <w:p>
            <w:r>
              <w:rPr>
                <w:sz w:val="19"/>
              </w:rPr>
              <w:t>변경</w:t>
            </w:r>
          </w:p>
        </w:tc>
        <w:tc>
          <w:tcPr>
            <w:tcW w:type="dxa" w:w="2200"/>
          </w:tcPr>
          <w:p>
            <w:r>
              <w:rPr>
                <w:sz w:val="19"/>
              </w:rPr>
              <w:t>계약 조항 11.1</w:t>
            </w:r>
          </w:p>
        </w:tc>
      </w:tr>
      <w:tr>
        <w:tc>
          <w:tcPr>
            <w:tcW w:type="dxa" w:w="800"/>
            <w:shd w:val="clear" w:color="auto" w:fill="FFF1BF"/>
          </w:tcPr>
          <w:p>
            <w:r>
              <w:rPr>
                <w:sz w:val="19"/>
              </w:rPr>
              <w:t>5.2</w:t>
            </w:r>
          </w:p>
        </w:tc>
        <w:tc>
          <w:tcPr>
            <w:tcW w:type="dxa" w:w="2000"/>
            <w:shd w:val="clear" w:color="auto" w:fill="FFF1BF"/>
          </w:tcPr>
          <w:p>
            <w:r>
              <w:rPr>
                <w:sz w:val="19"/>
              </w:rPr>
              <w:t>납기 지체상금</w:t>
            </w:r>
          </w:p>
        </w:tc>
        <w:tc>
          <w:tcPr>
            <w:tcW w:type="dxa" w:w="4000"/>
            <w:shd w:val="clear" w:color="auto" w:fill="FFF1BF"/>
          </w:tcPr>
          <w:p>
            <w:r>
              <w:rPr>
                <w:sz w:val="19"/>
              </w:rPr>
              <w:t>하루 0.15%, 상한 15% (요약표는 10%라 확인 필요)</w:t>
            </w:r>
          </w:p>
        </w:tc>
        <w:tc>
          <w:tcPr>
            <w:tcW w:type="dxa" w:w="1400"/>
            <w:shd w:val="clear" w:color="auto" w:fill="FFF1BF"/>
          </w:tcPr>
          <w:p>
            <w:r>
              <w:rPr>
                <w:sz w:val="19"/>
              </w:rPr>
              <w:t>변경 · 확인 필요</w:t>
            </w:r>
          </w:p>
        </w:tc>
        <w:tc>
          <w:tcPr>
            <w:tcW w:type="dxa" w:w="2200"/>
            <w:shd w:val="clear" w:color="auto" w:fill="FFF1BF"/>
          </w:tcPr>
          <w:p>
            <w:r>
              <w:rPr>
                <w:sz w:val="19"/>
              </w:rPr>
              <w:t>계약 조항 8.7</w:t>
            </w:r>
          </w:p>
        </w:tc>
      </w:tr>
      <w:tr>
        <w:tc>
          <w:tcPr>
            <w:tcW w:type="dxa" w:w="800"/>
          </w:tcPr>
          <w:p>
            <w:r>
              <w:rPr>
                <w:sz w:val="19"/>
              </w:rPr>
              <w:t>6.1</w:t>
            </w:r>
          </w:p>
        </w:tc>
        <w:tc>
          <w:tcPr>
            <w:tcW w:type="dxa" w:w="2000"/>
          </w:tcPr>
          <w:p>
            <w:r>
              <w:rPr>
                <w:sz w:val="19"/>
              </w:rPr>
              <w:t>제출 도면</w:t>
            </w:r>
          </w:p>
        </w:tc>
        <w:tc>
          <w:tcPr>
            <w:tcW w:type="dxa" w:w="4000"/>
          </w:tcPr>
          <w:p>
            <w:r>
              <w:rPr>
                <w:sz w:val="19"/>
              </w:rPr>
              <w:t>도면 4종</w:t>
            </w:r>
          </w:p>
        </w:tc>
        <w:tc>
          <w:tcPr>
            <w:tcW w:type="dxa" w:w="1400"/>
          </w:tcPr>
          <w:p>
            <w:r>
              <w:rPr>
                <w:sz w:val="19"/>
              </w:rPr>
              <w:t>유지</w:t>
            </w:r>
          </w:p>
        </w:tc>
        <w:tc>
          <w:tcPr>
            <w:tcW w:type="dxa" w:w="2200"/>
          </w:tcPr>
          <w:p>
            <w:r>
              <w:rPr>
                <w:sz w:val="19"/>
              </w:rPr>
              <w:t>과거 규격서 그대로</w:t>
            </w:r>
          </w:p>
        </w:tc>
      </w:tr>
      <w:tr>
        <w:tc>
          <w:tcPr>
            <w:tcW w:type="dxa" w:w="800"/>
          </w:tcPr>
          <w:p>
            <w:r>
              <w:rPr>
                <w:sz w:val="19"/>
              </w:rPr>
              <w:t>6.2</w:t>
            </w:r>
          </w:p>
        </w:tc>
        <w:tc>
          <w:tcPr>
            <w:tcW w:type="dxa" w:w="2000"/>
          </w:tcPr>
          <w:p>
            <w:r>
              <w:rPr>
                <w:sz w:val="19"/>
              </w:rPr>
              <w:t>포장·운송</w:t>
            </w:r>
          </w:p>
        </w:tc>
        <w:tc>
          <w:tcPr>
            <w:tcW w:type="dxa" w:w="4000"/>
          </w:tcPr>
          <w:p>
            <w:r>
              <w:rPr>
                <w:sz w:val="19"/>
              </w:rPr>
              <w:t>해상 + 내륙 운송, 모래·고온 보호 포장 추가</w:t>
            </w:r>
          </w:p>
        </w:tc>
        <w:tc>
          <w:tcPr>
            <w:tcW w:type="dxa" w:w="1400"/>
          </w:tcPr>
          <w:p>
            <w:r>
              <w:rPr>
                <w:sz w:val="19"/>
              </w:rPr>
              <w:t>변경</w:t>
            </w:r>
          </w:p>
        </w:tc>
        <w:tc>
          <w:tcPr>
            <w:tcW w:type="dxa" w:w="2200"/>
          </w:tcPr>
          <w:p>
            <w:r>
              <w:rPr>
                <w:sz w:val="19"/>
              </w:rPr>
              <w:t>설계팀장 메모</w:t>
            </w:r>
          </w:p>
        </w:tc>
      </w:tr>
    </w:tbl>
    <w:p>
      <w:r>
        <w:rPr>
          <w:b/>
        </w:rPr>
        <w:t>확인 필요 모음 (담당에게 물어볼 것)</w:t>
      </w:r>
    </w:p>
    <w:p>
      <w:r>
        <w:t>· 1.2 적용 법령·기준의 기준일: 계약팀 — 입찰 기준일 날짜</w:t>
      </w:r>
    </w:p>
    <w:p>
      <w:r>
        <w:t>· 3.4 방유조·방화벽 이격: 안전팀 — 개정 내용</w:t>
      </w:r>
    </w:p>
    <w:p>
      <w:r>
        <w:t>· 3.5 절연유 유출 방지시설: 안전팀·법무 — 개정 내용</w:t>
      </w:r>
    </w:p>
    <w:p>
      <w:r>
        <w:t>· 4.2 공장시험 입회: 설계팀장 — 시행일(2027-01-01)이 발주 예정일 뒤</w:t>
      </w:r>
    </w:p>
    <w:p>
      <w:r>
        <w:t>· 4.3 손실 보증값: 계약팀 — 감액 단가 (설계팀장과 함께)</w:t>
      </w:r>
    </w:p>
    <w:p>
      <w:r>
        <w:t>· 5.2 납기 지체상금: 계약팀 — 상한 10% 와 15% 중 어느 쪽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