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JJ새솔중학교 기록 문구 작성 기준 (실습용)</w:t>
      </w:r>
    </w:p>
    <w:p>
      <w:r>
        <w:rPr>
          <w:rFonts w:ascii="맑은 고딕" w:hAnsi="맑은 고딕"/>
        </w:rPr>
        <w:t>교육 영상 시연용 가상 자료 · 모든 인물·학교는 가상입니다</w:t>
      </w:r>
    </w:p>
    <w:p>
      <w:r>
        <w:t>※ 아래는 실습을 위해 만든 가상 기준입니다. 실제 작성은 우리 학교·교육청 지침과 학교생활기록부 기재요령을 먼저 확인하세요. (확인 필요)</w:t>
      </w:r>
    </w:p>
    <w:p>
      <w:r>
        <w:t>1. 학생 한 명당 기록 문구 초안은 200자 이내(실습용 가정)로 쓴다.</w:t>
      </w:r>
    </w:p>
    <w:p>
      <w:r>
        <w:t>2. 담임이 관찰 메모에 적은 사실만 쓴다. 메모에 없는 칭찬·평가·계획은 만들지 않는다.</w:t>
      </w:r>
    </w:p>
    <w:p>
      <w:r>
        <w:t>3. 문장은 «~함.», «~보임.»처럼 끝맺는다.</w:t>
      </w:r>
    </w:p>
    <w:p>
      <w:r>
        <w:t>4. 학생 이름·보호자 이름·연락처는 쓰지 않는다.</w:t>
      </w:r>
    </w:p>
    <w:p>
      <w:r>
        <w:t>5. 점수·등수·다른 학생과의 비교는 기록 문구에 쓰지 않는다.</w:t>
      </w:r>
    </w:p>
    <w:p>
      <w:r>
        <w:t>6. 서술형 평가 결과는 학생에게 주는 피드백에만 쓰고, 기록 문구에는 쓰지 않는다.</w:t>
      </w:r>
    </w:p>
    <w:p>
      <w:r>
        <w:t>7. 관찰 메모가 2건 미만인 학생은 초안을 쓰지 않고 «관찰 더 기록 후 작성 (확인 필요)»로 둔다.</w:t>
      </w:r>
    </w:p>
    <w:p>
      <w:r>
        <w:t>8. 기준에 걸리는 메모는 쓰지 말고 «확인 필요»에 따로 모은다. 결정과 최종 문장은 담임이 쓴다.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