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교육과정·수업 설계안 중 차시 목표 (앞 업무 결과)</w:t>
      </w:r>
    </w:p>
    <w:p>
      <w:r>
        <w:t>JJ교육연구원 겨울 수학 보충반(중학교 1학년) · 담당 윤 강사 · 일차방정식 5차시 설계안에서 차시 목표만 옮겨 온 자료입니다.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차시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주제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차시 목표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연습문제 수준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등식과 방정식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등식과 방정식의 뜻을 말하고 구별할 수 있다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방정식의 풀이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등식의 성질로 한 단계·두 단계 방정식을 풀 수 있다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일차방정식 풀이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x가 양쪽에 있는 방정식을 이항해서 풀 수 있다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복잡한 일차방정식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괄호·소수·분수가 있는 방정식을 정수 계수로 바꿔 풀 수 있다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활용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문장을 식으로 세워 답을 구할 수 있다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</w:t>
            </w:r>
          </w:p>
        </w:tc>
      </w:tr>
    </w:tbl>
    <w:p/>
    <w:p>
      <w:r>
        <w:t>교육과정 성취기준 번호는 적지 않았습니다 (확인 필요).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