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교육 요청 메모 · 출고 수량 차이, 확인하고 보고하기</w:t>
      </w:r>
    </w:p>
    <w:p>
      <w:r>
        <w:t>한결물류 평택센터 (가명) · 운영팀 O팀장 / 인사팀 김OO 대리 (가명)</w:t>
      </w:r>
    </w:p>
    <w:p>
      <w:pPr>
        <w:pStyle w:val="Heading1"/>
      </w:pPr>
      <w:r>
        <w:t>요청 배경과 교육 조건</w:t>
      </w:r>
    </w:p>
    <w:p>
      <w:r>
        <w:t>대상: 평택센터 운영팀 기존 직원 24명. 4명씩 6조. 신입 첫 주 안내 과정과 별개다.</w:t>
      </w:r>
    </w:p>
    <w:p>
      <w:r>
        <w:t>운영: 60분, 현장 이동 없이 회의실에서 자료로 연습한다. 법정 의무교육 또는 장비 운전 교육을 대신하는 과정이 아니다.</w:t>
      </w:r>
    </w:p>
    <w:p>
      <w:r>
        <w:t>담당: 인사팀 김OO 대리 초안 작성, 운영팀 O팀장 현장 기준 승인. 날짜와 장소는 확인 필요.</w:t>
      </w:r>
    </w:p>
    <w:p>
      <w:r>
        <w:t>원하는 결과: 교안 목차·진행안, 퀴즈 6문항과 해설, 상황 실습지 3개와 진행자 답안.</w:t>
      </w:r>
    </w:p>
    <w:p>
      <w:r>
        <w:t>완료 행동: 같은 기준으로 대조하고, 차이 발견 시 보류·재계수·보고하며, 승인 뒤 수정·재개한다.</w:t>
      </w:r>
    </w:p>
    <w:p>
      <w:r>
        <w:t>자료 우선순위: 사내 매뉴얼 2026.10.30 승인본이 기준. 사례 숫자와 회의 메모는 교육 재료다.</w:t>
      </w:r>
    </w:p>
    <w:p>
      <w:r>
        <w:br w:type="page"/>
      </w:r>
    </w:p>
    <w:p>
      <w:pPr>
        <w:pStyle w:val="Heading1"/>
      </w:pPr>
      <w:r>
        <w:t>미확정 요청과 비용 비교 예시</w:t>
      </w:r>
    </w:p>
    <w:p>
      <w:r>
        <w:t>아래는 승인되지 않은 과거 제안: “5상자 미만은 업무가 끝난 뒤 한꺼번에 보고하자.” 승인 매뉴얼 M2·M3와 충돌하므로 교육 기준으로 쓰지 않는다.</w:t>
      </w:r>
    </w:p>
    <w:p>
      <w:r>
        <w:t>교육 중 휴식 포함 여부: 요청 메모에는 별도 휴식 없음. 60분 진행안에는 도입·활동·퀴즈·정리가 모두 포함된다.</w:t>
      </w:r>
    </w:p>
    <w:p>
      <w:r>
        <w:t>외부 위탁 비교 예시: 같은 60분 과정의 자료 개발과 1회 진행 1,800,000원. 실제 견적이 아니다.</w:t>
      </w:r>
    </w:p>
    <w:p>
      <w:r>
        <w:t>내부 운영 비교 예시: 준비·검토 300,000원, 진행 준비 120,000원, 운영·소모품 180,000원. 합계 600,000원. 추가 유료 도구비는 없는 가정이다.</w:t>
      </w:r>
    </w:p>
    <w:p>
      <w:r>
        <w:t>비용 비교는 같은 대상·시간·결과물·진행 범위의 예시다. 학습자 참여시간과 공통 장소 비용은 양쪽 동일해 제외한다. 내부 시간의 금액 환산이므로 전액이 현금 절약이라는 뜻은 아니다.</w:t>
      </w:r>
    </w:p>
    <w:p>
      <w:r>
        <w:t>합격 기준, 교육 일정, 실제 외부 견적, 회사 AI 이용 허용 여부는 확인 필요. 직원 점수를 인사평가나 선발에 쓰지 않는다.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내부 기준 학습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