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w:t>
      </w:r>
    </w:p>
    <w:p>
      <w:pPr>
        <w:pStyle w:val="Title"/>
      </w:pPr>
      <w:r>
        <w:t>채용 경로 분석 · 비용과 집계 기준</w:t>
      </w:r>
    </w:p>
    <w:p>
      <w:pPr>
        <w:pStyle w:val="Heading1"/>
      </w:pPr>
      <w:r>
        <w:t>대상과 담당</w:t>
      </w:r>
    </w:p>
    <w:p>
      <w:r>
        <w:t>한결물류(가명) 평택센터 운영팀. 인사팀 김OO 대리와 운영팀 O팀장이 검토한다. 직무는 입출고 관리·배차 관리다.</w:t>
      </w:r>
    </w:p>
    <w:p>
      <w:pPr>
        <w:pStyle w:val="Heading1"/>
      </w:pPr>
      <w:r>
        <w:t>같은 모집 묶음으로 비교</w:t>
      </w:r>
    </w:p>
    <w:p>
      <w:r>
        <w:t>2025년 1~12월 모집분. 입사는 모두 2025-12-31까지 확정했고 90일째 재직 여부는 2026-03-31까지 확인했다. 경로별 지원 수는 중복 지원을 회사 안에서 정리한 수다. 개인정보는 없다.</w:t>
      </w:r>
    </w:p>
    <w:p>
      <w:pPr>
        <w:pStyle w:val="Heading1"/>
      </w:pPr>
      <w:r>
        <w:t>무엇을 비용으로 볼까</w:t>
      </w:r>
    </w:p>
    <w:p>
      <w:r>
        <w:t>직접 채용비 = 광고비 + 소개료 + 추천보상. 광고비·소개료는 공급가액, 추천보상은 실제 지급액이다. 채용사이트에는 광고비, 소개업체에는 소개료, 직원추천에는 입사 확정 때 지급한 1명당 20만 원 추천보상만 있다. 급여·면접 업무시간·공통 운영비는 제외하므로 전체 채용 원가라고 부르지 않는다.</w:t>
      </w:r>
    </w:p>
    <w:p>
      <w:pPr>
        <w:pStyle w:val="Heading1"/>
      </w:pPr>
      <w:r>
        <w:t>계산 기준</w:t>
      </w:r>
    </w:p>
    <w:p>
      <w:r>
        <w:t>입사 1인당 직접 채용비는 경로별 직접 채용비 합계를 입사 합계로 나눈다. 90일 재직 1인당 직접 채용비는 같은 비용을 90일 재직 합계로 나눈다. 90일 유지율은 90일 재직 합계를 입사 합계로 나눈다. 월별 단가의 단순 평균은 쓰지 않는다. 분모가 0이면 계산 불가로 둔다.</w:t>
      </w:r>
    </w:p>
    <w:p>
      <w:pPr>
        <w:pStyle w:val="Heading1"/>
      </w:pPr>
      <w:r>
        <w:t>정리 원칙</w:t>
      </w:r>
    </w:p>
    <w:p>
      <w:r>
        <w:t>원본은 보존한다. 기록번호가 같고 내용이 완전히 같을 때만 중복을 한 번 제외한다. 내용이 다른 같은 번호는 임의 삭제하지 않는다. 경로 표기는 회의 메모에서 확인한 이름으로만 통일한다. 빈칸을 임의로 0으로 채우지 않는다.</w:t>
      </w:r>
    </w:p>
    <w:p>
      <w:pPr>
        <w:pStyle w:val="Heading1"/>
      </w:pPr>
      <w:r>
        <w:t>판단 범위</w:t>
      </w:r>
    </w:p>
    <w:p>
      <w:r>
        <w:t>경로별 인원 규모, 직무 구성, 모집 시기 차이를 함께 본다. 이 표는 경로 효과의 원인을 증명하지 않으며 지원자 개인의 합격·불합격 판단에 쓰지 않는다. 모집 대상이나 채용 기준을 비용 때문에 낮추지 않는다.</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val="0"/>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val="0"/>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b w:val="0"/>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