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| 배차 조정</w:t>
      </w:r>
    </w:p>
    <w:p>
      <w:r>
        <w:t>한결물류(가명) | 평택센터·본사 | 기준일 2026-11-03</w:t>
      </w:r>
    </w:p>
    <w:p>
      <w:r>
        <w:t>검토용 0.9 | 부서 승인 전 | 가상 결과 예시</w:t>
      </w:r>
    </w:p>
    <w:p>
      <w:pPr>
        <w:pStyle w:val="Heading1"/>
      </w:pPr>
      <w:r>
        <w:t>① 직무·소속</w:t>
      </w:r>
    </w:p>
    <w:p>
      <w:r>
        <w:t>배차 조정 / 배차팀 / 확인 담당: 배차팀 B팀장(가명)</w:t>
      </w:r>
    </w:p>
    <w:p>
      <w:pPr>
        <w:pStyle w:val="Heading1"/>
      </w:pPr>
      <w:r>
        <w:t>② 일의 목적</w:t>
      </w:r>
    </w:p>
    <w:p>
      <w:r>
        <w:t>차량 배정과 도착 시각을 조율해 운송 약속을 연결한다.</w:t>
      </w:r>
    </w:p>
    <w:p>
      <w:pPr>
        <w:pStyle w:val="Heading1"/>
      </w:pPr>
      <w:r>
        <w:t>③ 핵심 업무 | 보통 주의 배분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하는 일</w:t>
            </w:r>
          </w:p>
        </w:tc>
        <w:tc>
          <w:tcPr>
            <w:tcW w:type="dxa" w:w="2040"/>
          </w:tcPr>
          <w:p>
            <w:r>
              <w:t>산출물</w:t>
            </w:r>
          </w:p>
        </w:tc>
        <w:tc>
          <w:tcPr>
            <w:tcW w:type="dxa" w:w="2040"/>
          </w:tcPr>
          <w:p>
            <w:r>
              <w:t>주당 시간</w:t>
            </w:r>
          </w:p>
        </w:tc>
        <w:tc>
          <w:tcPr>
            <w:tcW w:type="dxa" w:w="2040"/>
          </w:tcPr>
          <w:p>
            <w:r>
              <w:t>비중</w:t>
            </w:r>
          </w:p>
        </w:tc>
      </w:tr>
      <w:tr>
        <w:tc>
          <w:tcPr>
            <w:tcW w:type="dxa" w:w="2040"/>
          </w:tcPr>
          <w:p>
            <w:r>
              <w:t>DP01</w:t>
            </w:r>
          </w:p>
        </w:tc>
        <w:tc>
          <w:tcPr>
            <w:tcW w:type="dxa" w:w="2040"/>
          </w:tcPr>
          <w:p>
            <w:r>
              <w:t>차량 배정</w:t>
            </w:r>
          </w:p>
        </w:tc>
        <w:tc>
          <w:tcPr>
            <w:tcW w:type="dxa" w:w="2040"/>
          </w:tcPr>
          <w:p>
            <w:r>
              <w:t>차량 배정표</w:t>
            </w:r>
          </w:p>
        </w:tc>
        <w:tc>
          <w:tcPr>
            <w:tcW w:type="dxa" w:w="2040"/>
          </w:tcPr>
          <w:p>
            <w:r>
              <w:t>14시간</w:t>
            </w:r>
          </w:p>
        </w:tc>
        <w:tc>
          <w:tcPr>
            <w:tcW w:type="dxa" w:w="2040"/>
          </w:tcPr>
          <w:p>
            <w:r>
              <w:t>35%</w:t>
            </w:r>
          </w:p>
        </w:tc>
      </w:tr>
      <w:tr>
        <w:tc>
          <w:tcPr>
            <w:tcW w:type="dxa" w:w="2040"/>
          </w:tcPr>
          <w:p>
            <w:r>
              <w:t>DP02</w:t>
            </w:r>
          </w:p>
        </w:tc>
        <w:tc>
          <w:tcPr>
            <w:tcW w:type="dxa" w:w="2040"/>
          </w:tcPr>
          <w:p>
            <w:r>
              <w:t>차량 도착 시각 조율</w:t>
            </w:r>
          </w:p>
        </w:tc>
        <w:tc>
          <w:tcPr>
            <w:tcW w:type="dxa" w:w="2040"/>
          </w:tcPr>
          <w:p>
            <w:r>
              <w:t>차량별 약속 시간표</w:t>
            </w:r>
          </w:p>
        </w:tc>
        <w:tc>
          <w:tcPr>
            <w:tcW w:type="dxa" w:w="2040"/>
          </w:tcPr>
          <w:p>
            <w:r>
              <w:t>10시간</w:t>
            </w:r>
          </w:p>
        </w:tc>
        <w:tc>
          <w:tcPr>
            <w:tcW w:type="dxa" w:w="2040"/>
          </w:tcPr>
          <w:p>
            <w:r>
              <w:t>25%</w:t>
            </w:r>
          </w:p>
        </w:tc>
      </w:tr>
      <w:tr>
        <w:tc>
          <w:tcPr>
            <w:tcW w:type="dxa" w:w="2040"/>
          </w:tcPr>
          <w:p>
            <w:r>
              <w:t>DP03</w:t>
            </w:r>
          </w:p>
        </w:tc>
        <w:tc>
          <w:tcPr>
            <w:tcW w:type="dxa" w:w="2040"/>
          </w:tcPr>
          <w:p>
            <w:r>
              <w:t>운송 변경 대응</w:t>
            </w:r>
          </w:p>
        </w:tc>
        <w:tc>
          <w:tcPr>
            <w:tcW w:type="dxa" w:w="2040"/>
          </w:tcPr>
          <w:p>
            <w:r>
              <w:t>변경·승인 기록</w:t>
            </w:r>
          </w:p>
        </w:tc>
        <w:tc>
          <w:tcPr>
            <w:tcW w:type="dxa" w:w="2040"/>
          </w:tcPr>
          <w:p>
            <w:r>
              <w:t>8시간</w:t>
            </w:r>
          </w:p>
        </w:tc>
        <w:tc>
          <w:tcPr>
            <w:tcW w:type="dxa" w:w="2040"/>
          </w:tcPr>
          <w:p>
            <w:r>
              <w:t>20%</w:t>
            </w:r>
          </w:p>
        </w:tc>
      </w:tr>
      <w:tr>
        <w:tc>
          <w:tcPr>
            <w:tcW w:type="dxa" w:w="2040"/>
          </w:tcPr>
          <w:p>
            <w:r>
              <w:t>DP04</w:t>
            </w:r>
          </w:p>
        </w:tc>
        <w:tc>
          <w:tcPr>
            <w:tcW w:type="dxa" w:w="2040"/>
          </w:tcPr>
          <w:p>
            <w:r>
              <w:t>운송 완료 확인</w:t>
            </w:r>
          </w:p>
        </w:tc>
        <w:tc>
          <w:tcPr>
            <w:tcW w:type="dxa" w:w="2040"/>
          </w:tcPr>
          <w:p>
            <w:r>
              <w:t>완료 확인 목록</w:t>
            </w:r>
          </w:p>
        </w:tc>
        <w:tc>
          <w:tcPr>
            <w:tcW w:type="dxa" w:w="2040"/>
          </w:tcPr>
          <w:p>
            <w:r>
              <w:t>4시간</w:t>
            </w:r>
          </w:p>
        </w:tc>
        <w:tc>
          <w:tcPr>
            <w:tcW w:type="dxa" w:w="2040"/>
          </w:tcPr>
          <w:p>
            <w:r>
              <w:t>10%</w:t>
            </w:r>
          </w:p>
        </w:tc>
      </w:tr>
      <w:tr>
        <w:tc>
          <w:tcPr>
            <w:tcW w:type="dxa" w:w="2040"/>
          </w:tcPr>
          <w:p>
            <w:r>
              <w:t>DP05</w:t>
            </w:r>
          </w:p>
        </w:tc>
        <w:tc>
          <w:tcPr>
            <w:tcW w:type="dxa" w:w="2040"/>
          </w:tcPr>
          <w:p>
            <w:r>
              <w:t>운송사 일정 공유</w:t>
            </w:r>
          </w:p>
        </w:tc>
        <w:tc>
          <w:tcPr>
            <w:tcW w:type="dxa" w:w="2040"/>
          </w:tcPr>
          <w:p>
            <w:r>
              <w:t>주간 운송 일정</w:t>
            </w:r>
          </w:p>
        </w:tc>
        <w:tc>
          <w:tcPr>
            <w:tcW w:type="dxa" w:w="2040"/>
          </w:tcPr>
          <w:p>
            <w:r>
              <w:t>4시간</w:t>
            </w:r>
          </w:p>
        </w:tc>
        <w:tc>
          <w:tcPr>
            <w:tcW w:type="dxa" w:w="2040"/>
          </w:tcPr>
          <w:p>
            <w:r>
              <w:t>10%</w:t>
            </w:r>
          </w:p>
        </w:tc>
      </w:tr>
    </w:tbl>
    <w:p>
      <w:r>
        <w:t>합계 주 40시간 / 비중 100%. 실제 근로시간을 확정하는 표가 아니다.</w:t>
      </w:r>
    </w:p>
    <w:p>
      <w:r>
        <w:br w:type="page"/>
      </w:r>
    </w:p>
    <w:p>
      <w:pPr>
        <w:pStyle w:val="Heading1"/>
      </w:pPr>
      <w:r>
        <w:t>④ 주고받는 일</w:t>
      </w:r>
    </w:p>
    <w:p>
      <w:r>
        <w:t>DP01 운영팀의 출고 물량·준비 시각을 받음</w:t>
        <w:br/>
        <w:t>DP02 운영팀 준비 시각을 받아 운송사에 확정 안내</w:t>
        <w:br/>
        <w:t>DP03 추가 비용은 B팀장에게 승인 요청</w:t>
        <w:br/>
        <w:t>DP04 누락 증빙은 영업지원에 전달</w:t>
        <w:br/>
        <w:t>DP05 협력 운송사와 변동사항 공유</w:t>
      </w:r>
    </w:p>
    <w:p>
      <w:pPr>
        <w:pStyle w:val="Heading1"/>
      </w:pPr>
      <w:r>
        <w:t>⑤ 결정 범위</w:t>
      </w:r>
    </w:p>
    <w:p>
      <w:r>
        <w:t>차량 배정·변경안을 제안한다. 비용이 늘어나는 변경은 B팀장 승인을 받는다.</w:t>
      </w:r>
    </w:p>
    <w:p>
      <w:pPr>
        <w:pStyle w:val="Heading1"/>
      </w:pPr>
      <w:r>
        <w:t>⑥ 필수·우대</w:t>
      </w:r>
    </w:p>
    <w:p>
      <w:r>
        <w:t>필수: 운송 배차 업무 경험, 차량 배정표 작성 가능</w:t>
        <w:br/>
        <w:t>우대: 물류센터와 운송사 사이 일정 조율 경험</w:t>
      </w:r>
    </w:p>
    <w:p>
      <w:pPr>
        <w:pStyle w:val="Heading1"/>
      </w:pPr>
      <w:r>
        <w:t>⑦ 성과 확인</w:t>
      </w:r>
    </w:p>
    <w:p>
      <w:r>
        <w:t>배차 변경 기록 누락 건수: 변경 사실과 승인 기록이 빠진 건수. 목표값은 확인 필요.</w:t>
      </w:r>
    </w:p>
    <w:p>
      <w:pPr>
        <w:pStyle w:val="Heading1"/>
      </w:pPr>
      <w:r>
        <w:t>⑧ 근무조건</w:t>
      </w:r>
    </w:p>
    <w:p>
      <w:r>
        <w:t>평택센터 근무. 야간 연락·교대 여부는 확인 필요. 임금은 확인 필요.</w:t>
      </w:r>
    </w:p>
    <w:p>
      <w:pPr>
        <w:pStyle w:val="Heading1"/>
      </w:pPr>
      <w:r>
        <w:t>⑨ 확인·승인</w:t>
      </w:r>
    </w:p>
    <w:p>
      <w:r>
        <w:t>근거: 배차 업무 메모·업무시간 원본·부서 확인 답변·협업 경계 회의 메모. 임금·목표값 등 미확정 사항은 확인 필요. 배차팀 B팀장 내용 확인 후 별도 승인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