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직무기술서 공통 틀·부서 확인 기록</w:t>
      </w:r>
    </w:p>
    <w:p>
      <w:r>
        <w:t>한결물류(가명) | 평택센터·본사 | 기준일 2026-11-03</w:t>
      </w:r>
    </w:p>
    <w:p>
      <w:r>
        <w:t>검토용 0.9 | 모든 칸은 빈칸으로 복사해 쓰고, 아래 안내를 따라 채운다.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고정할 칸</w:t>
            </w:r>
          </w:p>
        </w:tc>
        <w:tc>
          <w:tcPr>
            <w:tcW w:type="dxa" w:w="3400"/>
          </w:tcPr>
          <w:p>
            <w:r>
              <w:t>작성 기준</w:t>
            </w:r>
          </w:p>
        </w:tc>
        <w:tc>
          <w:tcPr>
            <w:tcW w:type="dxa" w:w="3400"/>
          </w:tcPr>
          <w:p>
            <w:r>
              <w:t>작성 칸</w:t>
            </w:r>
          </w:p>
        </w:tc>
      </w:tr>
      <w:tr>
        <w:tc>
          <w:tcPr>
            <w:tcW w:type="dxa" w:w="3400"/>
          </w:tcPr>
          <w:p>
            <w:r>
              <w:t>① 직무·소속</w:t>
            </w:r>
          </w:p>
        </w:tc>
        <w:tc>
          <w:tcPr>
            <w:tcW w:type="dxa" w:w="3400"/>
          </w:tcPr>
          <w:p>
            <w:r>
              <w:t>직무 이름, 소속, 작성일, 검토용 상태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② 일의 목적</w:t>
            </w:r>
          </w:p>
        </w:tc>
        <w:tc>
          <w:tcPr>
            <w:tcW w:type="dxa" w:w="3400"/>
          </w:tcPr>
          <w:p>
            <w:r>
              <w:t>이 직무가 남겨야 할 변화 한 문장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③ 핵심 업무</w:t>
            </w:r>
          </w:p>
        </w:tc>
        <w:tc>
          <w:tcPr>
            <w:tcW w:type="dxa" w:w="3400"/>
          </w:tcPr>
          <w:p>
            <w:r>
              <w:t>업무 번호, 하는 일, 산출물, 주당 시간·비중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④ 주고받는 일</w:t>
            </w:r>
          </w:p>
        </w:tc>
        <w:tc>
          <w:tcPr>
            <w:tcW w:type="dxa" w:w="3400"/>
          </w:tcPr>
          <w:p>
            <w:r>
              <w:t>누구에게 무엇을 받고 무엇을 넘기는지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⑤ 결정 범위</w:t>
            </w:r>
          </w:p>
        </w:tc>
        <w:tc>
          <w:tcPr>
            <w:tcW w:type="dxa" w:w="3400"/>
          </w:tcPr>
          <w:p>
            <w:r>
              <w:t>직접 하는 일과 승인을 받아야 하는 일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⑥ 필수·우대</w:t>
            </w:r>
          </w:p>
        </w:tc>
        <w:tc>
          <w:tcPr>
            <w:tcW w:type="dxa" w:w="3400"/>
          </w:tcPr>
          <w:p>
            <w:r>
              <w:t>원본 조건을 구분하고 새 자격을 만들지 않기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⑦ 성과 확인</w:t>
            </w:r>
          </w:p>
        </w:tc>
        <w:tc>
          <w:tcPr>
            <w:tcW w:type="dxa" w:w="3400"/>
          </w:tcPr>
          <w:p>
            <w:r>
              <w:t>볼 지표와 뜻, 미정 목표값 표시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⑧ 근무조건</w:t>
            </w:r>
          </w:p>
        </w:tc>
        <w:tc>
          <w:tcPr>
            <w:tcW w:type="dxa" w:w="3400"/>
          </w:tcPr>
          <w:p>
            <w:r>
              <w:t>근무 장소·시간·임금 중 확인된 것만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  <w:tr>
        <w:tc>
          <w:tcPr>
            <w:tcW w:type="dxa" w:w="3400"/>
          </w:tcPr>
          <w:p>
            <w:r>
              <w:t>⑨ 확인·승인</w:t>
            </w:r>
          </w:p>
        </w:tc>
        <w:tc>
          <w:tcPr>
            <w:tcW w:type="dxa" w:w="3400"/>
          </w:tcPr>
          <w:p>
            <w:r>
              <w:t>원본 근거, 남은 질문, 확인자, 승인 상태</w:t>
            </w:r>
          </w:p>
        </w:tc>
        <w:tc>
          <w:tcPr>
            <w:tcW w:type="dxa" w:w="3400"/>
          </w:tcPr>
          <w:p>
            <w:r>
              <w:t>[여기에 작성]</w:t>
            </w:r>
          </w:p>
        </w:tc>
      </w:tr>
    </w:tbl>
    <w:p>
      <w:r>
        <w:br w:type="page"/>
      </w:r>
    </w:p>
    <w:p>
      <w:pPr>
        <w:pStyle w:val="Heading1"/>
      </w:pPr>
      <w:r>
        <w:t>부서 확인 기록 | 시연 결과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번호·항목</w:t>
            </w:r>
          </w:p>
        </w:tc>
        <w:tc>
          <w:tcPr>
            <w:tcW w:type="dxa" w:w="3400"/>
          </w:tcPr>
          <w:p>
            <w:r>
              <w:t>확인자(가명)</w:t>
            </w:r>
          </w:p>
        </w:tc>
        <w:tc>
          <w:tcPr>
            <w:tcW w:type="dxa" w:w="3400"/>
          </w:tcPr>
          <w:p>
            <w:r>
              <w:t>답변·반영</w:t>
            </w:r>
          </w:p>
        </w:tc>
      </w:tr>
      <w:tr>
        <w:tc>
          <w:tcPr>
            <w:tcW w:type="dxa" w:w="3400"/>
          </w:tcPr>
          <w:p>
            <w:r>
              <w:t>확인 1 운영 필수·우대</w:t>
            </w:r>
          </w:p>
        </w:tc>
        <w:tc>
          <w:tcPr>
            <w:tcW w:type="dxa" w:w="3400"/>
          </w:tcPr>
          <w:p>
            <w:r>
              <w:t>O팀장</w:t>
            </w:r>
          </w:p>
        </w:tc>
        <w:tc>
          <w:tcPr>
            <w:tcW w:type="dxa" w:w="3400"/>
          </w:tcPr>
          <w:p>
            <w:r>
              <w:t>물류 경력 3년 이상·창고 관리 시스템 경험은 필수. 지게차 자격·현장 인원 5명 이상 이끈 경험은 우대.</w:t>
            </w:r>
          </w:p>
        </w:tc>
      </w:tr>
      <w:tr>
        <w:tc>
          <w:tcPr>
            <w:tcW w:type="dxa" w:w="3400"/>
          </w:tcPr>
          <w:p>
            <w:r>
              <w:t>확인 2 운영·배차 경계</w:t>
            </w:r>
          </w:p>
        </w:tc>
        <w:tc>
          <w:tcPr>
            <w:tcW w:type="dxa" w:w="3400"/>
          </w:tcPr>
          <w:p>
            <w:r>
              <w:t>O팀장·B팀장</w:t>
            </w:r>
          </w:p>
        </w:tc>
        <w:tc>
          <w:tcPr>
            <w:tcW w:type="dxa" w:w="3400"/>
          </w:tcPr>
          <w:p>
            <w:r>
              <w:t>운영팀은 현장 상차 순서를 정한다. 배차팀은 현장 준비 시각을 받아 차량별 약속 시각을 운송사와 최종 조율한다.</w:t>
            </w:r>
          </w:p>
        </w:tc>
      </w:tr>
      <w:tr>
        <w:tc>
          <w:tcPr>
            <w:tcW w:type="dxa" w:w="3400"/>
          </w:tcPr>
          <w:p>
            <w:r>
              <w:t>확인 3 사고·보상·서명</w:t>
            </w:r>
          </w:p>
        </w:tc>
        <w:tc>
          <w:tcPr>
            <w:tcW w:type="dxa" w:w="3400"/>
          </w:tcPr>
          <w:p>
            <w:r>
              <w:t>C팀장·S팀장</w:t>
            </w:r>
          </w:p>
        </w:tc>
        <w:tc>
          <w:tcPr>
            <w:tcW w:type="dxa" w:w="3400"/>
          </w:tcPr>
          <w:p>
            <w:r>
              <w:t>고객지원은 사고 접수와 고객 안내를 맡는다. 보상 금액은 O팀장 승인. 계약 체결과 청구 확정은 영업지원 담당자의 결정 범위에서 제외한다.</w:t>
            </w:r>
          </w:p>
        </w:tc>
      </w:tr>
      <w:tr>
        <w:tc>
          <w:tcPr>
            <w:tcW w:type="dxa" w:w="3400"/>
          </w:tcPr>
          <w:p>
            <w:r>
              <w:t>확인 4 중복 시간</w:t>
            </w:r>
          </w:p>
        </w:tc>
        <w:tc>
          <w:tcPr>
            <w:tcW w:type="dxa" w:w="3400"/>
          </w:tcPr>
          <w:p>
            <w:r>
              <w:t>O팀장</w:t>
            </w:r>
          </w:p>
        </w:tc>
        <w:tc>
          <w:tcPr>
            <w:tcW w:type="dxa" w:w="3400"/>
          </w:tcPr>
          <w:p>
            <w:r>
              <w:t>OP05 주 4시간은 같은 업무를 두 번 적은 것이다. 한 번만 포함한다. 운영 합계는 주 40시간이다.</w:t>
            </w:r>
          </w:p>
        </w:tc>
      </w:tr>
      <w:tr>
        <w:tc>
          <w:tcPr>
            <w:tcW w:type="dxa" w:w="3400"/>
          </w:tcPr>
          <w:p>
            <w:r>
              <w:t>확인 5 남겨 둘 빈칸</w:t>
            </w:r>
          </w:p>
        </w:tc>
        <w:tc>
          <w:tcPr>
            <w:tcW w:type="dxa" w:w="3400"/>
          </w:tcPr>
          <w:p>
            <w:r>
              <w:t>김OO 대리</w:t>
            </w:r>
          </w:p>
        </w:tc>
        <w:tc>
          <w:tcPr>
            <w:tcW w:type="dxa" w:w="3400"/>
          </w:tcPr>
          <w:p>
            <w:r>
              <w:t>임금은 5개 직무 모두 미확정. 배차 교대·야간 연락 여부도 미확정. 목표값은 정해지지 않았다. 확인 필요 표시를 유지한다.</w:t>
            </w:r>
          </w:p>
        </w:tc>
      </w:tr>
    </w:tbl>
    <w:p>
      <w:pPr>
        <w:pStyle w:val="Heading1"/>
      </w:pPr>
      <w:r>
        <w:t>미확정 목록</w:t>
      </w:r>
    </w:p>
    <w:p>
      <w:r>
        <w:t>5개 직무 임금, 배차 교대·야간 연락 여부, 성과 목표값은 확인 필요. 최종 승인 전 실제 채용·배치 기준으로 쓰지 않는다.</w:t>
      </w:r>
    </w:p>
    <w:p>
      <w:pPr>
        <w:pStyle w:val="Heading1"/>
      </w:pPr>
      <w:r>
        <w:t>유지 순서</w:t>
      </w:r>
    </w:p>
    <w:p>
      <w:r>
        <w:t>현업이 변경 요청 → 김OO 대리가 원본 대조·수정 → 해당 팀장이 내용 확인 → 승인권자가 최종 승인 → 승인본만 공유.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