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· 현금 일정 확인 메모</w:t>
      </w:r>
    </w:p>
    <w:p>
      <w:pPr>
        <w:pStyle w:val="Heading1"/>
      </w:pPr>
      <w:r>
        <w:t>표의 기준</w:t>
      </w:r>
    </w:p>
    <w:p>
      <w:r>
        <w:t>2026-11-02 월요일부터 2027-01-31 일요일까지 13주. 개시 현금은 2026-11-01 종료 시점 사용 가능한 현금 240,000,000원. 사용 제한 예금과 미사용 차입 한도는 제외한다. 최소 보유 현금은 100,000,000원. 월~일 단위이며 휴일 보정 없이 확인된 예정일로 집계한다. 휴일 지급일은 담당 부서 확인 필요다.</w:t>
      </w:r>
    </w:p>
    <w:p>
      <w:pPr>
        <w:pStyle w:val="Heading1"/>
      </w:pPr>
      <w:r>
        <w:t>자료 정리</w:t>
      </w:r>
    </w:p>
    <w:p>
      <w:r>
        <w:t>받을 돈·줄 돈은 각각 108행. 각각 중복 1행, 날짜 미정 1행, 이미 완료 1행, 기간 밖 1행이다. 이번 중복은 거래번호·날짜·금액 모두 같다. 같은 거래번호라도 내용이 다르면 삭제하지 말고 확인 필요로 남긴다. 원본을 보존하고 사본을 정리한다.</w:t>
      </w:r>
    </w:p>
    <w:p>
      <w:pPr>
        <w:pStyle w:val="Heading1"/>
      </w:pPr>
      <w:r>
        <w:t>현금 기준</w:t>
      </w:r>
    </w:p>
    <w:p>
      <w:r>
        <w:t>원, 부가세 포함 실제 수수액이다. 매출·비용을 기록한 날과 돈이 드나드는 날을 구분한다. 0원 미만은 현금 부족, 0원 이상 100,000,000원 미만은 최소 보유 미달, 100,000,000원과 같으면 정상이다. 급여·세금·임차료는 임의로 미루지 않는다.</w:t>
      </w:r>
    </w:p>
    <w:p>
      <w:pPr>
        <w:pStyle w:val="Heading1"/>
      </w:pPr>
      <w:r>
        <w:t>변경 연락</w:t>
      </w:r>
    </w:p>
    <w:p>
      <w:r>
        <w:t>영업팀이 2026-11-10 받은 가상 연락이다. 다온유통 R03-01의 180,000,000원 입금이 11월 20일에서 12월 4일로 이동한다. 다른 거래는 그대로 둔다. 기본표는 남기고 지연표를 따로 만든다.</w:t>
      </w:r>
    </w:p>
    <w:p>
      <w:pPr>
        <w:pStyle w:val="Heading1"/>
      </w:pPr>
      <w:r>
        <w:t>대응안 A · 승인 대기</w:t>
      </w:r>
    </w:p>
    <w:p>
      <w:r>
        <w:t>R03-01 중 120,000,000원을 11월 20일 부분 입금, 나머지 60,000,000원은 12월 4일 입금하는 협의안이다. 새빛장비 P03-01 선택 구매 대금 100,000,000원은 11월 16일에서 12월 4일로 조정하는 안이다. 영업팀·구매팀·거래처 서면 동의와 재무팀장 승인 전 변경하지 않는다. 추가 수수료·할인·지급 지연 비용은 0원 가정이며 달라지면 재계산한다.</w:t>
      </w:r>
    </w:p>
    <w:p>
      <w:pPr>
        <w:pStyle w:val="Heading1"/>
      </w:pPr>
      <w:r>
        <w:t>차입 B · 이자 예시</w:t>
      </w:r>
    </w:p>
    <w:p>
      <w:r>
        <w:t>가상 긴급 차입은 220,000,000원을 연 12%, 14일간 단순 이자로 빌려 최소 보유 100,000,000원을 맞춘다는 비교다. 1년 365일, 마지막에 원 단위 반올림, 별도 수수료 0원. 11월 20일 조달, 12월 4일 원금·이자 상환 가정. 원금은 영업 수입과 구분한다. A가 승인되고 추가 비용 0원일 때 이자를 피할 수 있다. 실제 금융 제안이나 확정 절감액이 아니다.</w:t>
      </w:r>
    </w:p>
    <w:p>
      <w:pPr>
        <w:pStyle w:val="Heading1"/>
      </w:pPr>
      <w:r>
        <w:t>운영</w:t>
      </w:r>
    </w:p>
    <w:p>
      <w:r>
        <w:t>매주 월요일 실제 잔액·완료 건·예정일을 갱신한다. 이전 파일을 보관하고 끝에 새 주를 더한다. 부족 예상 주는 일별 잔액과 같은 날 입금·지급 순서까지 확인한다. 담당은 영업팀·구매팀·재무팀, 개인 이름은 쓰지 않는다.</w:t>
      </w:r>
    </w:p>
    <w:p>
      <w:pPr>
        <w:pStyle w:val="Heading1"/>
      </w:pPr>
      <w:r>
        <w:t>추가 연습</w:t>
      </w:r>
    </w:p>
    <w:p>
      <w:r>
        <w:t>지연표 사본에서 R03-01 180,000,000원의 입금일만 2026-12-04에서 2026-12-11로 바꾼다. 대응안 A는 적용하지 않는다. 3~6주차 현금, 최대 최소 보유 미달액, 마지막 현금을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