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고객 여정 분석을 위한 운영 메모</w:t>
      </w:r>
    </w:p>
    <w:p>
      <w:r>
        <w:t>한결물류(가명) 고객지원팀 김OO(가명) / 박OO 고객(가명). 기본 사례의 회사·인물 설정을 이어 쓰며 아래 수치·일정·화면은 새로운 교육용 가정이다. 실제 회사의 확정 규정이 아니다.</w:t>
      </w:r>
    </w:p>
    <w:p>
      <w:pPr>
        <w:pStyle w:val="Heading1"/>
      </w:pPr>
      <w:r>
        <w:t>1. 단계의 경계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단계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경계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고객이 하려는 일</w:t>
            </w:r>
          </w:p>
        </w:tc>
      </w:tr>
      <w:tr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접수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신청 시작~신청 확인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접수 여부와 수정 방법 확인</w:t>
            </w:r>
          </w:p>
        </w:tc>
      </w:tr>
      <w:tr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집하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신청 확인~물건 인수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기사 방문·수거 안내 확인</w:t>
            </w:r>
          </w:p>
        </w:tc>
      </w:tr>
      <w:tr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배송중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물건 인수~고객 인도 전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상태 조회·다음 안내 시점 확인</w:t>
            </w:r>
          </w:p>
        </w:tc>
      </w:tr>
      <w:tr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수령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인도 직후~문제 접수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파손 사진 준비·제출 방법 확인</w:t>
            </w:r>
          </w:p>
        </w:tc>
      </w:tr>
      <w:tr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보상 확인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자료 제출 뒤~보상 여부 안내</w:t>
            </w:r>
          </w:p>
        </w:tc>
        <w:tc>
          <w:tcPr>
            <w:tcW w:type="dxa" w:w="3513"/>
          </w:tcPr>
          <w:p>
            <w:pPr>
              <w:spacing w:after="40"/>
            </w:pPr>
            <w:r>
              <w:rPr>
                <w:b w:val="0"/>
                <w:sz w:val="18"/>
              </w:rPr>
              <w:t>접수 확인·결과 안내 시점 확인</w:t>
            </w:r>
          </w:p>
        </w:tc>
      </w:tr>
    </w:tbl>
    <w:p>
      <w:pPr>
        <w:pStyle w:val="Heading1"/>
      </w:pPr>
      <w:r>
        <w:t>2. 집계·정리 기준</w:t>
      </w:r>
    </w:p>
    <w:p>
      <w:r>
        <w:t>한 행은 한 번 저장한 문의 기록이다. 문의 한 건은 문의 번호 하나다. 같은 문의 번호와 같은 내용의 중복 행만 제외한다. 내용이 다르면 임의로 지우지 말고 확인 대상으로 남긴다.</w:t>
      </w:r>
    </w:p>
    <w:p>
      <w:r>
        <w:t>같은 배송 번호에 서로 다른 문의 번호가 있으면 각각 남긴다. 배송 번호는 연결을 위한 교육용 번호이며 전체 이용 고객 수가 아니다.</w:t>
      </w:r>
    </w:p>
    <w:p>
      <w:r>
        <w:t>배송중·배송 중·운송중은 배송중으로, 보상확인은 보상 확인으로 맞춘다. 원본은 보존하고 바꾼 내역을 따로 기록한다.</w:t>
      </w:r>
    </w:p>
    <w:p>
      <w:r>
        <w:t>Q003의 단계는 접수로 확인했다. Q051 감정은 보충 근거가 없으므로 확인 필요다. 감정이나 이탈 여부를 추정해 사실로 채우지 않는다.</w:t>
      </w:r>
    </w:p>
    <w:p>
      <w:r>
        <w:t>지급 보상은 원 단위이며, 이번 가상 자료는 문의 한 건당 지급 번호가 최대 하나다. 같은 지급 번호를 두 번 더하지 않는다. 접수일과 지급일 차이를 분석할 정보는 없으므로 실제 비교에는 지급일 자료를 추가한다.</w:t>
      </w:r>
    </w:p>
    <w:p>
      <w:r>
        <w:br w:type="page"/>
      </w:r>
    </w:p>
    <w:p>
      <w:pPr>
        <w:pStyle w:val="Heading1"/>
      </w:pPr>
      <w:r>
        <w:t>3. 현재 안내 범위와 그림 읽기</w:t>
      </w:r>
    </w:p>
    <w:p>
      <w:r>
        <w:t>조회 화면 그림은 Q028과 연결한 재구성 자료다. 2026-10-23 18:00 확인, 상태 운송중, 마지막 갱신 2026-10-23 09:10, 도착 예정 안내 없음. 실제 지연 또는 도착 시간 약속은 확인할 수 없다.</w:t>
      </w:r>
    </w:p>
    <w:p>
      <w:r>
        <w:t>파손 사진 접수 후 3영업일 안에 보상 여부를 안내한다. 보상 지급일을 보장하는 뜻이 아니다. 제출 사진 종류와 제출 방법은 접수 화면의 안내 시안을 만들어 검토한다.</w:t>
      </w:r>
    </w:p>
    <w:p>
      <w:r>
        <w:t>지연 도착 건은 배송비 환불 접수가 가능하다. 파손 사진 접수 전 파손 확정이나 보상액·사은품을 약속하지 않는다. 개별 금액을 새 보상 기준으로 해석하지 않는다.</w:t>
      </w:r>
    </w:p>
    <w:p>
      <w:r>
        <w:t>대표 근거는 Q003 접수 확인, Q012 집하 시간대, Q028 배송중 조회, Q070 수령 후 사진, Q090 자료 제출 후 안내다. 다른 고객에게도 같은 원인인지 추가 확인한다.</w:t>
      </w:r>
    </w:p>
    <w:p>
      <w:pPr>
        <w:pStyle w:val="Heading1"/>
      </w:pPr>
      <w:r>
        <w:t>4. 개선·비용·일정 가정</w:t>
      </w:r>
    </w:p>
    <w:p>
      <w:r>
        <w:t>배송중 다음 안내 시점과 파손 사진 제출 안내를 먼저 검토한다. 실제 도착 보장이 아니라 다음 확인 시점을 안내한다. 센터 담당과 김OO가 내용을 확인하고 적용 여부를 결정한다.</w:t>
      </w:r>
    </w:p>
    <w:p>
      <w:r>
        <w:t>교육용 비용 가정: 두 과제 합산 준비비 40,000원(각 20,000원), 매월 운영비 10,000원(각 5,000원). 실제 견적·계약 금액이 아니다.</w:t>
      </w:r>
    </w:p>
    <w:p>
      <w:r>
        <w:t>기준 지급 보상 300,000원에서 20% 감소를 목표 가정으로 둔다. 목표는 240,000원, 월 감소 가정 60,000원. 보상을 제한하는 것이 아니라 불편 예방 효과를 확인하는 가정이다.</w:t>
      </w:r>
    </w:p>
    <w:p>
      <w:r>
        <w:t>이탈 여부·재이용 실적은 없다. 추가 이용 2건과 건당 기여이익 15,000원을 가정한 30,000원은 검증되지 않은 별도 가정이며 절감 실적에 합산하지 않는다.</w:t>
      </w:r>
    </w:p>
    <w:p>
      <w:r>
        <w:t>일정 예시: 배송중 시안 11/6, 사진 안내 시안 11/9, 추가 원인 확인 11/13. 적용 전 11/2~11/13, 적용 후 11/16~11/27 각 10평일로 비교하고 11/30 검토한다. 각 기간 전체 배송 수·문의 수·지급 보상을 추가 수집한다.</w:t>
      </w:r>
    </w:p>
    <w:sectPr w:rsidR="00FC693F" w:rsidRPr="0006063C" w:rsidSect="00034616">
      <w:footerReference w:type="default" r:id="rId9"/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 · 김OO(가명)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