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답변 묶음 운영 메모 · 검수 예시</w:t>
      </w:r>
    </w:p>
    <w:p>
      <w:r>
        <w:t>한결물류(가명) / 고객지원팀 김OO(가명)</w:t>
      </w:r>
    </w:p>
    <w:p>
      <w:pPr>
        <w:pStyle w:val="Heading1"/>
      </w:pPr>
      <w:r>
        <w:t>등록 자료</w:t>
      </w:r>
    </w:p>
    <w:p>
      <w:r>
        <w:t>회사답변기준_가상.pdf, 승인된 개정 안내, 검토한 표준 답변 6묶음, 이 운영 메모. 상담 원본과 잘못된 과거 답변은 답변 기준 자료로 상시 등록하지 않습니다.</w:t>
      </w:r>
    </w:p>
    <w:p>
      <w:pPr>
        <w:pStyle w:val="Heading1"/>
      </w:pPr>
      <w:r>
        <w:t>우선순위</w:t>
      </w:r>
    </w:p>
    <w:p>
      <w:r>
        <w:t>적용일이 지난 승인 개정 안내 → 현행 회사 기준 → 상담 사례. 상담 사례로 보상 기준을 만들지 않습니다. 새 대화에서도 쓸 승인 자료는 프로젝트 자료에 직접 등록합니다.</w:t>
      </w:r>
    </w:p>
    <w:p>
      <w:pPr>
        <w:pStyle w:val="Heading1"/>
      </w:pPr>
      <w:r>
        <w:t>공통 부탁</w:t>
      </w:r>
    </w:p>
    <w:p>
      <w:r>
        <w:t>승인 기준과 적용일을 먼저 보고 답해줘. 상담 기록은 사례로만 봐. 자료 이름과 기준 번호도 붙여줘. 없는 내용은 지어내지 말고 (확인 필요)로 남겨줘. 고객용 답변과 내부 메모는 나눠줘.</w:t>
      </w:r>
    </w:p>
    <w:p>
      <w:pPr>
        <w:pStyle w:val="Heading1"/>
      </w:pPr>
      <w:r>
        <w:t>예외 처리</w:t>
      </w:r>
    </w:p>
    <w:p>
      <w:r>
        <w:t>빈칸·분실·고액 보상·출고 여부 모름은 담당 확인. 연락 시간은 실제 담당자가 확인한 값만 입력. 고객 전송 전 내부 메모를 분리합니다.</w:t>
      </w:r>
    </w:p>
    <w:p>
      <w:pPr>
        <w:pStyle w:val="Heading1"/>
      </w:pPr>
      <w:r>
        <w:t>개정 기록</w:t>
      </w:r>
    </w:p>
    <w:p>
      <w:r>
        <w:t>1.0은 2026-11-03 기준. 1.1은 2026-11-10부터 파손만 변경: 사진+구매 증빙 모두 접수 후 2영업일 안 보상 여부 안내. T03·T04 기대 답을 바꾸고 시험12개 전체 재확인.</w:t>
      </w:r>
    </w:p>
    <w:p>
      <w:pPr>
        <w:pStyle w:val="Heading1"/>
      </w:pPr>
      <w:r>
        <w:t>담당·점검</w:t>
      </w:r>
    </w:p>
    <w:p>
      <w:r>
        <w:t>확인 담당 김OO(가명), 다음 확인 2026-11-17. 매월 점검 2시간은 비용 예시. 확인일이 지났거나 승인 근거가 없으면 공유 보류.</w:t>
      </w:r>
    </w:p>
    <w:p>
      <w:pPr>
        <w:pStyle w:val="Heading1"/>
      </w:pPr>
      <w:r>
        <w:t>원복</w:t>
      </w:r>
    </w:p>
    <w:p>
      <w:r>
        <w:t>문제가 나오면 공유 중지 → 원본 1.0과 개정1을 대조 → 잘못된 답변 묶음만 교체 → 새 대화에서 12개 재시험 → 담당 승인 후 재공유. 승인 근거는 별도로 보관합니다.</w:t>
      </w:r>
    </w:p>
    <w:p>
      <w:pPr>
        <w:pStyle w:val="Heading1"/>
      </w:pPr>
      <w:r>
        <w:t>저장·공유</w:t>
      </w:r>
    </w:p>
    <w:p>
      <w:r>
        <w:t>워드는 편집 원본, PDF는 확인용. 한글은 워드를 열어 HWP로 저장 후 표 확인. PPT는 필요할 때 요약용이며 기준 원본은 아닙니다. 휴대폰은 PDF로 확인하되 회사 허용 범위에서만 이용합니다.</w:t>
      </w:r>
    </w:p>
    <w:p>
      <w:pPr>
        <w:pStyle w:val="Heading1"/>
      </w:pPr>
      <w:r>
        <w:t>측정 한계</w:t>
      </w:r>
    </w:p>
    <w:p>
      <w:r>
        <w:t>검수 예시는 실제 Claude 실행 기록이 아닙니다. 실제 답변과 통과 여부는 시험표의 실제 시험 기록 칸에 남깁니다. 비용은 예시이고 공개 고객용 챗봇 구축을 완료한 것이 아닙니다.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